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642CB" w14:textId="36D6B440" w:rsidR="000D2D78" w:rsidRPr="00400DF4" w:rsidRDefault="00400DF4">
      <w:pPr>
        <w:jc w:val="center"/>
        <w:rPr>
          <w:b/>
          <w:sz w:val="36"/>
          <w:szCs w:val="36"/>
        </w:rPr>
      </w:pPr>
      <w:bookmarkStart w:id="0" w:name="_heading=h.gjdgxs" w:colFirst="0" w:colLast="0"/>
      <w:bookmarkEnd w:id="0"/>
      <w:r w:rsidRPr="00400DF4">
        <w:rPr>
          <w:b/>
          <w:sz w:val="36"/>
          <w:szCs w:val="36"/>
        </w:rPr>
        <w:t>NATIONAL CONSULTATION</w:t>
      </w:r>
    </w:p>
    <w:p w14:paraId="1B5BAFA1" w14:textId="77777777" w:rsidR="000D2D78" w:rsidRDefault="000D2D78">
      <w:pPr>
        <w:jc w:val="center"/>
        <w:rPr>
          <w:b/>
          <w:sz w:val="28"/>
          <w:szCs w:val="28"/>
        </w:rPr>
      </w:pPr>
    </w:p>
    <w:p w14:paraId="5F1D79FC" w14:textId="77777777" w:rsidR="00AD6EE8" w:rsidRDefault="000D2D78" w:rsidP="0024210F">
      <w:pPr>
        <w:jc w:val="center"/>
        <w:rPr>
          <w:b/>
          <w:sz w:val="28"/>
          <w:szCs w:val="28"/>
        </w:rPr>
      </w:pPr>
      <w:r>
        <w:rPr>
          <w:b/>
          <w:sz w:val="28"/>
          <w:szCs w:val="28"/>
        </w:rPr>
        <w:t xml:space="preserve">Sustainable Recovery </w:t>
      </w:r>
      <w:r w:rsidR="0024210F">
        <w:rPr>
          <w:b/>
          <w:sz w:val="28"/>
          <w:szCs w:val="28"/>
        </w:rPr>
        <w:t xml:space="preserve">and Resilience </w:t>
      </w:r>
      <w:r w:rsidR="005D7190">
        <w:rPr>
          <w:b/>
          <w:sz w:val="28"/>
          <w:szCs w:val="28"/>
        </w:rPr>
        <w:t xml:space="preserve">towards </w:t>
      </w:r>
      <w:r w:rsidR="004713BC">
        <w:rPr>
          <w:b/>
          <w:sz w:val="28"/>
          <w:szCs w:val="28"/>
        </w:rPr>
        <w:t xml:space="preserve">achieving </w:t>
      </w:r>
      <w:r w:rsidR="005D7190">
        <w:rPr>
          <w:b/>
          <w:sz w:val="28"/>
          <w:szCs w:val="28"/>
        </w:rPr>
        <w:t xml:space="preserve">the Sustainable Development Goals in </w:t>
      </w:r>
    </w:p>
    <w:p w14:paraId="44D3783B" w14:textId="1F9B11F1" w:rsidR="00240E44" w:rsidRDefault="00AD6EE8" w:rsidP="0024210F">
      <w:pPr>
        <w:jc w:val="center"/>
        <w:rPr>
          <w:b/>
          <w:sz w:val="32"/>
          <w:szCs w:val="32"/>
        </w:rPr>
      </w:pPr>
      <w:r w:rsidRPr="00AD6EE8">
        <w:rPr>
          <w:b/>
          <w:sz w:val="32"/>
          <w:szCs w:val="32"/>
        </w:rPr>
        <w:t>BELIZE</w:t>
      </w:r>
    </w:p>
    <w:p w14:paraId="121A2AD7" w14:textId="77777777" w:rsidR="00E532BC" w:rsidRPr="00E532BC" w:rsidRDefault="00E532BC" w:rsidP="00E532BC">
      <w:pPr>
        <w:rPr>
          <w:b/>
          <w:sz w:val="32"/>
          <w:szCs w:val="32"/>
        </w:rPr>
      </w:pPr>
    </w:p>
    <w:p w14:paraId="10EA31A1" w14:textId="1EA8D20C" w:rsidR="00E532BC" w:rsidRPr="00E532BC" w:rsidRDefault="00E532BC" w:rsidP="00E532BC">
      <w:pPr>
        <w:jc w:val="center"/>
        <w:rPr>
          <w:b/>
          <w:sz w:val="32"/>
          <w:szCs w:val="32"/>
        </w:rPr>
      </w:pPr>
      <w:r w:rsidRPr="00E532BC">
        <w:rPr>
          <w:b/>
          <w:sz w:val="32"/>
          <w:szCs w:val="32"/>
        </w:rPr>
        <w:t xml:space="preserve">Date: April </w:t>
      </w:r>
      <w:r w:rsidR="00AC5D92">
        <w:rPr>
          <w:b/>
          <w:sz w:val="32"/>
          <w:szCs w:val="32"/>
        </w:rPr>
        <w:t>20</w:t>
      </w:r>
      <w:r w:rsidR="00AC5D92" w:rsidRPr="00AC5D92">
        <w:rPr>
          <w:b/>
          <w:sz w:val="32"/>
          <w:szCs w:val="32"/>
          <w:vertAlign w:val="superscript"/>
        </w:rPr>
        <w:t>th</w:t>
      </w:r>
      <w:r w:rsidRPr="00E532BC">
        <w:rPr>
          <w:b/>
          <w:sz w:val="32"/>
          <w:szCs w:val="32"/>
        </w:rPr>
        <w:t>, 2022</w:t>
      </w:r>
    </w:p>
    <w:p w14:paraId="037EB7D2" w14:textId="10B4EF6A" w:rsidR="00E532BC" w:rsidRPr="00E532BC" w:rsidRDefault="00E532BC" w:rsidP="00E532BC">
      <w:pPr>
        <w:jc w:val="center"/>
        <w:rPr>
          <w:b/>
          <w:sz w:val="32"/>
          <w:szCs w:val="32"/>
        </w:rPr>
      </w:pPr>
      <w:r w:rsidRPr="00E532BC">
        <w:rPr>
          <w:b/>
          <w:sz w:val="32"/>
          <w:szCs w:val="32"/>
        </w:rPr>
        <w:t xml:space="preserve">1 pm to 4 pm </w:t>
      </w:r>
    </w:p>
    <w:p w14:paraId="00000002" w14:textId="77777777" w:rsidR="004970EB" w:rsidRDefault="004970EB">
      <w:pPr>
        <w:rPr>
          <w:b/>
        </w:rPr>
      </w:pPr>
    </w:p>
    <w:p w14:paraId="00000003" w14:textId="7112AB8D" w:rsidR="004970EB" w:rsidRDefault="00521D70">
      <w:pPr>
        <w:jc w:val="center"/>
        <w:rPr>
          <w:b/>
          <w:sz w:val="28"/>
          <w:szCs w:val="28"/>
        </w:rPr>
      </w:pPr>
      <w:r>
        <w:rPr>
          <w:b/>
          <w:sz w:val="28"/>
          <w:szCs w:val="28"/>
        </w:rPr>
        <w:t>ORGANIZERS:</w:t>
      </w:r>
    </w:p>
    <w:p w14:paraId="00000004" w14:textId="77777777" w:rsidR="004970EB" w:rsidRDefault="004970EB">
      <w:pPr>
        <w:jc w:val="center"/>
        <w:rPr>
          <w:b/>
          <w:sz w:val="28"/>
          <w:szCs w:val="28"/>
        </w:rPr>
      </w:pPr>
    </w:p>
    <w:p w14:paraId="00000005" w14:textId="77777777" w:rsidR="004970EB" w:rsidRDefault="005D7190">
      <w:pPr>
        <w:jc w:val="center"/>
        <w:rPr>
          <w:b/>
          <w:sz w:val="28"/>
          <w:szCs w:val="28"/>
        </w:rPr>
      </w:pPr>
      <w:r>
        <w:rPr>
          <w:b/>
          <w:sz w:val="28"/>
          <w:szCs w:val="28"/>
        </w:rPr>
        <w:t>United Nations Department of Economic and Social Affairs (</w:t>
      </w:r>
      <w:proofErr w:type="spellStart"/>
      <w:r>
        <w:rPr>
          <w:b/>
          <w:sz w:val="28"/>
          <w:szCs w:val="28"/>
        </w:rPr>
        <w:t>DESA</w:t>
      </w:r>
      <w:proofErr w:type="spellEnd"/>
      <w:r>
        <w:rPr>
          <w:b/>
          <w:sz w:val="28"/>
          <w:szCs w:val="28"/>
        </w:rPr>
        <w:t>)</w:t>
      </w:r>
    </w:p>
    <w:p w14:paraId="00000006" w14:textId="1860F986" w:rsidR="004970EB" w:rsidRDefault="005D7190">
      <w:pPr>
        <w:jc w:val="center"/>
        <w:rPr>
          <w:b/>
          <w:sz w:val="28"/>
          <w:szCs w:val="28"/>
        </w:rPr>
      </w:pPr>
      <w:r>
        <w:rPr>
          <w:b/>
          <w:sz w:val="28"/>
          <w:szCs w:val="28"/>
        </w:rPr>
        <w:t>Division for Sustainable Development Goals</w:t>
      </w:r>
      <w:r w:rsidR="00DD6F1F">
        <w:rPr>
          <w:b/>
          <w:sz w:val="28"/>
          <w:szCs w:val="28"/>
        </w:rPr>
        <w:t xml:space="preserve"> (</w:t>
      </w:r>
      <w:proofErr w:type="spellStart"/>
      <w:r w:rsidR="00DD6F1F">
        <w:rPr>
          <w:b/>
          <w:sz w:val="28"/>
          <w:szCs w:val="28"/>
        </w:rPr>
        <w:t>DSDG</w:t>
      </w:r>
      <w:proofErr w:type="spellEnd"/>
      <w:r w:rsidR="00DD6F1F">
        <w:rPr>
          <w:b/>
          <w:sz w:val="28"/>
          <w:szCs w:val="28"/>
        </w:rPr>
        <w:t>)</w:t>
      </w:r>
    </w:p>
    <w:p w14:paraId="5B5150EF" w14:textId="599AD70F" w:rsidR="00DD6F1F" w:rsidRDefault="00DD6F1F">
      <w:pPr>
        <w:jc w:val="center"/>
        <w:rPr>
          <w:b/>
          <w:sz w:val="28"/>
          <w:szCs w:val="28"/>
        </w:rPr>
      </w:pPr>
    </w:p>
    <w:p w14:paraId="24394C6B" w14:textId="27BB9C1C" w:rsidR="00DD6F1F" w:rsidRDefault="00521D70">
      <w:pPr>
        <w:jc w:val="center"/>
        <w:rPr>
          <w:b/>
          <w:sz w:val="28"/>
          <w:szCs w:val="28"/>
        </w:rPr>
      </w:pPr>
      <w:r>
        <w:rPr>
          <w:b/>
          <w:sz w:val="28"/>
          <w:szCs w:val="28"/>
        </w:rPr>
        <w:t xml:space="preserve">United nations office for sustainable development </w:t>
      </w:r>
      <w:r w:rsidR="00DD6F1F">
        <w:rPr>
          <w:b/>
          <w:sz w:val="28"/>
          <w:szCs w:val="28"/>
        </w:rPr>
        <w:t>(</w:t>
      </w:r>
      <w:proofErr w:type="spellStart"/>
      <w:r w:rsidR="00DD6F1F">
        <w:rPr>
          <w:b/>
          <w:sz w:val="28"/>
          <w:szCs w:val="28"/>
        </w:rPr>
        <w:t>UNOSD</w:t>
      </w:r>
      <w:proofErr w:type="spellEnd"/>
      <w:r w:rsidR="00DD6F1F">
        <w:rPr>
          <w:b/>
          <w:sz w:val="28"/>
          <w:szCs w:val="28"/>
        </w:rPr>
        <w:t>)</w:t>
      </w:r>
    </w:p>
    <w:p w14:paraId="00000007" w14:textId="77777777" w:rsidR="004970EB" w:rsidRDefault="004970EB">
      <w:pPr>
        <w:jc w:val="center"/>
        <w:rPr>
          <w:b/>
          <w:sz w:val="28"/>
          <w:szCs w:val="28"/>
        </w:rPr>
      </w:pPr>
    </w:p>
    <w:p w14:paraId="00000008" w14:textId="77777777" w:rsidR="004970EB" w:rsidRDefault="005D7190">
      <w:pPr>
        <w:jc w:val="center"/>
        <w:rPr>
          <w:b/>
          <w:sz w:val="28"/>
          <w:szCs w:val="28"/>
        </w:rPr>
      </w:pPr>
      <w:r>
        <w:rPr>
          <w:b/>
          <w:sz w:val="28"/>
          <w:szCs w:val="28"/>
        </w:rPr>
        <w:t>United Nations Economic Commission for Latin America and the Caribbean (</w:t>
      </w:r>
      <w:proofErr w:type="spellStart"/>
      <w:r>
        <w:rPr>
          <w:b/>
          <w:sz w:val="28"/>
          <w:szCs w:val="28"/>
        </w:rPr>
        <w:t>ECLAC</w:t>
      </w:r>
      <w:proofErr w:type="spellEnd"/>
      <w:r>
        <w:rPr>
          <w:b/>
          <w:sz w:val="28"/>
          <w:szCs w:val="28"/>
        </w:rPr>
        <w:t>)</w:t>
      </w:r>
    </w:p>
    <w:p w14:paraId="00000009" w14:textId="77777777" w:rsidR="004970EB" w:rsidRDefault="005D7190">
      <w:pPr>
        <w:jc w:val="center"/>
        <w:rPr>
          <w:b/>
          <w:sz w:val="28"/>
          <w:szCs w:val="28"/>
        </w:rPr>
      </w:pPr>
      <w:r>
        <w:rPr>
          <w:b/>
          <w:sz w:val="28"/>
          <w:szCs w:val="28"/>
        </w:rPr>
        <w:t>Subregional Headquarters for the Caribbean</w:t>
      </w:r>
    </w:p>
    <w:p w14:paraId="0000000A" w14:textId="77777777" w:rsidR="004970EB" w:rsidRDefault="004970EB">
      <w:pPr>
        <w:jc w:val="center"/>
        <w:rPr>
          <w:b/>
          <w:sz w:val="28"/>
          <w:szCs w:val="28"/>
        </w:rPr>
      </w:pPr>
    </w:p>
    <w:p w14:paraId="0000000B" w14:textId="77777777" w:rsidR="004970EB" w:rsidRDefault="005D7190">
      <w:pPr>
        <w:jc w:val="center"/>
        <w:rPr>
          <w:b/>
          <w:sz w:val="28"/>
          <w:szCs w:val="28"/>
        </w:rPr>
      </w:pPr>
      <w:r>
        <w:rPr>
          <w:b/>
          <w:sz w:val="28"/>
          <w:szCs w:val="28"/>
        </w:rPr>
        <w:t>in close coordination with:</w:t>
      </w:r>
    </w:p>
    <w:p w14:paraId="0000000C" w14:textId="77777777" w:rsidR="004970EB" w:rsidRDefault="005D7190">
      <w:pPr>
        <w:jc w:val="center"/>
        <w:rPr>
          <w:b/>
          <w:sz w:val="28"/>
          <w:szCs w:val="28"/>
        </w:rPr>
      </w:pPr>
      <w:r>
        <w:rPr>
          <w:b/>
          <w:sz w:val="28"/>
          <w:szCs w:val="28"/>
        </w:rPr>
        <w:t>United Nations Resident Coordinator Office (</w:t>
      </w:r>
      <w:proofErr w:type="spellStart"/>
      <w:r>
        <w:rPr>
          <w:b/>
          <w:sz w:val="28"/>
          <w:szCs w:val="28"/>
        </w:rPr>
        <w:t>UNRCO</w:t>
      </w:r>
      <w:proofErr w:type="spellEnd"/>
      <w:r>
        <w:rPr>
          <w:b/>
          <w:sz w:val="28"/>
          <w:szCs w:val="28"/>
        </w:rPr>
        <w:t>) and United Nations Country Team (</w:t>
      </w:r>
      <w:proofErr w:type="spellStart"/>
      <w:r>
        <w:rPr>
          <w:b/>
          <w:sz w:val="28"/>
          <w:szCs w:val="28"/>
        </w:rPr>
        <w:t>UNCT</w:t>
      </w:r>
      <w:proofErr w:type="spellEnd"/>
      <w:r>
        <w:rPr>
          <w:b/>
          <w:sz w:val="28"/>
          <w:szCs w:val="28"/>
        </w:rPr>
        <w:t>)</w:t>
      </w:r>
    </w:p>
    <w:p w14:paraId="0000000D" w14:textId="77777777" w:rsidR="004970EB" w:rsidRDefault="004970EB">
      <w:pPr>
        <w:jc w:val="center"/>
        <w:rPr>
          <w:b/>
          <w:sz w:val="28"/>
          <w:szCs w:val="28"/>
        </w:rPr>
      </w:pPr>
    </w:p>
    <w:p w14:paraId="0000000E" w14:textId="3EA29189" w:rsidR="004970EB" w:rsidRDefault="005D7190">
      <w:pPr>
        <w:jc w:val="center"/>
        <w:rPr>
          <w:b/>
          <w:sz w:val="28"/>
          <w:szCs w:val="28"/>
        </w:rPr>
      </w:pPr>
      <w:r>
        <w:rPr>
          <w:b/>
          <w:sz w:val="28"/>
          <w:szCs w:val="28"/>
        </w:rPr>
        <w:t xml:space="preserve">in partnership with the Government of </w:t>
      </w:r>
    </w:p>
    <w:p w14:paraId="4ADA19AC" w14:textId="77777777" w:rsidR="00AD6EE8" w:rsidRPr="00AD6EE8" w:rsidRDefault="00AD6EE8" w:rsidP="00AD6EE8">
      <w:pPr>
        <w:jc w:val="center"/>
        <w:rPr>
          <w:b/>
          <w:sz w:val="32"/>
          <w:szCs w:val="32"/>
        </w:rPr>
      </w:pPr>
      <w:r w:rsidRPr="00AD6EE8">
        <w:rPr>
          <w:b/>
          <w:sz w:val="32"/>
          <w:szCs w:val="32"/>
        </w:rPr>
        <w:t>BELIZE</w:t>
      </w:r>
    </w:p>
    <w:p w14:paraId="7DB60491" w14:textId="77777777" w:rsidR="00AD6EE8" w:rsidRDefault="00AD6EE8">
      <w:pPr>
        <w:jc w:val="center"/>
        <w:rPr>
          <w:b/>
          <w:sz w:val="28"/>
          <w:szCs w:val="28"/>
        </w:rPr>
      </w:pPr>
    </w:p>
    <w:p w14:paraId="0000000F" w14:textId="77777777" w:rsidR="004970EB" w:rsidRDefault="004970EB">
      <w:pPr>
        <w:rPr>
          <w:b/>
          <w:sz w:val="28"/>
          <w:szCs w:val="28"/>
        </w:rPr>
      </w:pPr>
    </w:p>
    <w:p w14:paraId="00000010" w14:textId="77777777" w:rsidR="004970EB" w:rsidRDefault="005D7190">
      <w:pPr>
        <w:jc w:val="center"/>
        <w:rPr>
          <w:b/>
          <w:sz w:val="28"/>
          <w:szCs w:val="28"/>
        </w:rPr>
      </w:pPr>
      <w:r>
        <w:rPr>
          <w:b/>
          <w:sz w:val="28"/>
          <w:szCs w:val="28"/>
        </w:rPr>
        <w:t>CONCEPT NOTE</w:t>
      </w:r>
    </w:p>
    <w:p w14:paraId="00000011" w14:textId="77777777" w:rsidR="004970EB" w:rsidRDefault="004970EB">
      <w:pPr>
        <w:rPr>
          <w:b/>
        </w:rPr>
      </w:pPr>
    </w:p>
    <w:p w14:paraId="00000012" w14:textId="77777777" w:rsidR="004970EB" w:rsidRPr="003E3A43" w:rsidRDefault="005D7190">
      <w:pPr>
        <w:rPr>
          <w:rFonts w:ascii="Candara" w:eastAsia="Calibri" w:hAnsi="Candara" w:cs="Calibri"/>
        </w:rPr>
      </w:pPr>
      <w:r w:rsidRPr="003E3A43">
        <w:rPr>
          <w:rFonts w:ascii="Candara" w:eastAsia="Calibri" w:hAnsi="Candara" w:cs="Calibri"/>
          <w:b/>
        </w:rPr>
        <w:t>Background:</w:t>
      </w:r>
    </w:p>
    <w:p w14:paraId="00000013" w14:textId="77777777" w:rsidR="004970EB" w:rsidRPr="003E3A43" w:rsidRDefault="004970EB">
      <w:pPr>
        <w:jc w:val="both"/>
        <w:rPr>
          <w:rFonts w:ascii="Candara" w:eastAsia="Calibri" w:hAnsi="Candara" w:cs="Calibri"/>
        </w:rPr>
      </w:pPr>
    </w:p>
    <w:p w14:paraId="00000014" w14:textId="2A6D864D" w:rsidR="004970EB" w:rsidRPr="003E3A43" w:rsidRDefault="005D7190">
      <w:pPr>
        <w:jc w:val="both"/>
        <w:rPr>
          <w:rFonts w:ascii="Candara" w:eastAsia="Calibri" w:hAnsi="Candara" w:cs="Calibri"/>
        </w:rPr>
      </w:pPr>
      <w:r w:rsidRPr="003E3A43">
        <w:rPr>
          <w:rFonts w:ascii="Candara" w:eastAsia="Calibri" w:hAnsi="Candara" w:cs="Calibri"/>
        </w:rPr>
        <w:t xml:space="preserve">The 2030 Agenda </w:t>
      </w:r>
      <w:r w:rsidR="00FC11F2" w:rsidRPr="003E3A43">
        <w:rPr>
          <w:rFonts w:ascii="Candara" w:eastAsia="Calibri" w:hAnsi="Candara" w:cs="Calibri"/>
        </w:rPr>
        <w:t xml:space="preserve">for Sustainable Development and the accompanying </w:t>
      </w:r>
      <w:r w:rsidRPr="003E3A43">
        <w:rPr>
          <w:rFonts w:ascii="Candara" w:eastAsia="Calibri" w:hAnsi="Candara" w:cs="Calibri"/>
        </w:rPr>
        <w:t xml:space="preserve">Sustainable Development Goals (SDGs) embody the strategic vision and aspirations of all countries for the future of development. Its implementation will require comprehensive actions at the global, regional, and national levels, as indicated in General Assembly Resolution 70/1 on Transforming our </w:t>
      </w:r>
      <w:r w:rsidR="00B138E8">
        <w:rPr>
          <w:rFonts w:ascii="Candara" w:eastAsia="Calibri" w:hAnsi="Candara" w:cs="Calibri"/>
        </w:rPr>
        <w:t>W</w:t>
      </w:r>
      <w:r w:rsidRPr="003E3A43">
        <w:rPr>
          <w:rFonts w:ascii="Candara" w:eastAsia="Calibri" w:hAnsi="Candara" w:cs="Calibri"/>
        </w:rPr>
        <w:t xml:space="preserve">orld: the 2030 Agenda for Sustainable Development. With the 2030 Agenda for Sustainable Development and the SDGs, a new emphasis is placed on how policy coherence and better integrated planning mechanisms can help countries strengthen their planning processes, develop holistic development frameworks reflecting global, </w:t>
      </w:r>
      <w:proofErr w:type="gramStart"/>
      <w:r w:rsidRPr="003E3A43">
        <w:rPr>
          <w:rFonts w:ascii="Candara" w:eastAsia="Calibri" w:hAnsi="Candara" w:cs="Calibri"/>
        </w:rPr>
        <w:t>regional</w:t>
      </w:r>
      <w:proofErr w:type="gramEnd"/>
      <w:r w:rsidRPr="003E3A43">
        <w:rPr>
          <w:rFonts w:ascii="Candara" w:eastAsia="Calibri" w:hAnsi="Candara" w:cs="Calibri"/>
        </w:rPr>
        <w:t xml:space="preserve"> and special commitments, such as the SAMOA Pathway for SIDS, and achieve their national development objectives in a more effective, efficient, equitable and sustainable way</w:t>
      </w:r>
      <w:r w:rsidR="00FC11F2" w:rsidRPr="003E3A43">
        <w:rPr>
          <w:rFonts w:ascii="Candara" w:eastAsia="Calibri" w:hAnsi="Candara" w:cs="Calibri"/>
        </w:rPr>
        <w:t>, ensuring that ‘no one is left behind’</w:t>
      </w:r>
      <w:r w:rsidRPr="003E3A43">
        <w:rPr>
          <w:rFonts w:ascii="Candara" w:eastAsia="Calibri" w:hAnsi="Candara" w:cs="Calibri"/>
        </w:rPr>
        <w:t xml:space="preserve">. </w:t>
      </w:r>
    </w:p>
    <w:p w14:paraId="00000015" w14:textId="77777777" w:rsidR="004970EB" w:rsidRPr="003E3A43" w:rsidRDefault="004970EB">
      <w:pPr>
        <w:jc w:val="both"/>
        <w:rPr>
          <w:rFonts w:ascii="Candara" w:eastAsia="Calibri" w:hAnsi="Candara" w:cs="Calibri"/>
        </w:rPr>
      </w:pPr>
    </w:p>
    <w:p w14:paraId="3AEED8BA" w14:textId="46C613C2" w:rsidR="000142A3" w:rsidRPr="003E3A43" w:rsidRDefault="005D7190" w:rsidP="000142A3">
      <w:pPr>
        <w:jc w:val="both"/>
        <w:rPr>
          <w:rFonts w:ascii="Candara" w:eastAsia="Calibri" w:hAnsi="Candara" w:cs="Calibri"/>
        </w:rPr>
      </w:pPr>
      <w:r w:rsidRPr="003E3A43">
        <w:rPr>
          <w:rFonts w:ascii="Candara" w:eastAsia="Calibri" w:hAnsi="Candara" w:cs="Calibri"/>
        </w:rPr>
        <w:t>Considering the COVID-19 pandemic where the world faced</w:t>
      </w:r>
      <w:r w:rsidR="00FC11F2" w:rsidRPr="003E3A43">
        <w:rPr>
          <w:rFonts w:ascii="Candara" w:eastAsia="Calibri" w:hAnsi="Candara" w:cs="Calibri"/>
        </w:rPr>
        <w:t xml:space="preserve"> an</w:t>
      </w:r>
      <w:r w:rsidRPr="003E3A43">
        <w:rPr>
          <w:rFonts w:ascii="Candara" w:eastAsia="Calibri" w:hAnsi="Candara" w:cs="Calibri"/>
        </w:rPr>
        <w:t xml:space="preserve"> unprecedented fast-changing scenario for which </w:t>
      </w:r>
      <w:r w:rsidR="00DD0D84" w:rsidRPr="003E3A43">
        <w:rPr>
          <w:rFonts w:ascii="Candara" w:eastAsia="Calibri" w:hAnsi="Candara" w:cs="Calibri"/>
        </w:rPr>
        <w:t xml:space="preserve">developing </w:t>
      </w:r>
      <w:r w:rsidRPr="003E3A43">
        <w:rPr>
          <w:rFonts w:ascii="Candara" w:eastAsia="Calibri" w:hAnsi="Candara" w:cs="Calibri"/>
        </w:rPr>
        <w:t>countries</w:t>
      </w:r>
      <w:r w:rsidR="00DD0D84" w:rsidRPr="003E3A43">
        <w:rPr>
          <w:rFonts w:ascii="Candara" w:eastAsia="Calibri" w:hAnsi="Candara" w:cs="Calibri"/>
        </w:rPr>
        <w:t xml:space="preserve"> and </w:t>
      </w:r>
      <w:r w:rsidR="007405C5" w:rsidRPr="003E3A43">
        <w:rPr>
          <w:rFonts w:ascii="Candara" w:eastAsia="Calibri" w:hAnsi="Candara" w:cs="Calibri"/>
        </w:rPr>
        <w:t>S</w:t>
      </w:r>
      <w:r w:rsidR="00DD0D84" w:rsidRPr="003E3A43">
        <w:rPr>
          <w:rFonts w:ascii="Candara" w:eastAsia="Calibri" w:hAnsi="Candara" w:cs="Calibri"/>
        </w:rPr>
        <w:t xml:space="preserve">mall </w:t>
      </w:r>
      <w:r w:rsidR="007405C5" w:rsidRPr="003E3A43">
        <w:rPr>
          <w:rFonts w:ascii="Candara" w:eastAsia="Calibri" w:hAnsi="Candara" w:cs="Calibri"/>
        </w:rPr>
        <w:t>I</w:t>
      </w:r>
      <w:r w:rsidR="00DD0D84" w:rsidRPr="003E3A43">
        <w:rPr>
          <w:rFonts w:ascii="Candara" w:eastAsia="Calibri" w:hAnsi="Candara" w:cs="Calibri"/>
        </w:rPr>
        <w:t xml:space="preserve">sland </w:t>
      </w:r>
      <w:r w:rsidR="007405C5" w:rsidRPr="003E3A43">
        <w:rPr>
          <w:rFonts w:ascii="Candara" w:eastAsia="Calibri" w:hAnsi="Candara" w:cs="Calibri"/>
        </w:rPr>
        <w:t>Developing States (</w:t>
      </w:r>
      <w:r w:rsidR="007F513A" w:rsidRPr="003E3A43">
        <w:rPr>
          <w:rFonts w:ascii="Candara" w:eastAsia="Calibri" w:hAnsi="Candara" w:cs="Calibri"/>
        </w:rPr>
        <w:t>SIDS) have</w:t>
      </w:r>
      <w:r w:rsidRPr="003E3A43">
        <w:rPr>
          <w:rFonts w:ascii="Candara" w:eastAsia="Calibri" w:hAnsi="Candara" w:cs="Calibri"/>
        </w:rPr>
        <w:t xml:space="preserve"> limited capacity, the relevance of strong, integrated policies and policy coherence is reinforced</w:t>
      </w:r>
      <w:r w:rsidR="005D18C9" w:rsidRPr="003E3A43">
        <w:rPr>
          <w:rFonts w:ascii="Candara" w:eastAsia="Calibri" w:hAnsi="Candara" w:cs="Calibri"/>
        </w:rPr>
        <w:t>.</w:t>
      </w:r>
    </w:p>
    <w:p w14:paraId="0DD2A6AD" w14:textId="77777777" w:rsidR="00D66739" w:rsidRPr="003E3A43" w:rsidRDefault="00D66739" w:rsidP="00D66739">
      <w:pPr>
        <w:jc w:val="both"/>
        <w:rPr>
          <w:rFonts w:ascii="Candara" w:eastAsia="Calibri" w:hAnsi="Candara" w:cs="Calibri"/>
        </w:rPr>
      </w:pPr>
    </w:p>
    <w:p w14:paraId="7402C426" w14:textId="489BC2C3" w:rsidR="00D66739" w:rsidRPr="003E3A43" w:rsidRDefault="00CE643C" w:rsidP="00B27BBE">
      <w:pPr>
        <w:jc w:val="both"/>
        <w:rPr>
          <w:rFonts w:ascii="Candara" w:eastAsia="Calibri" w:hAnsi="Candara" w:cs="Calibri"/>
        </w:rPr>
      </w:pPr>
      <w:r w:rsidRPr="003E3A43">
        <w:rPr>
          <w:rFonts w:ascii="Candara" w:eastAsia="Calibri" w:hAnsi="Candara" w:cs="Calibri"/>
        </w:rPr>
        <w:t xml:space="preserve">The COVID-19 pandemic, which started out as a severe and acute public health emergency, has since become a socioeconomic crisis of immense proportion that has had significant impacts on </w:t>
      </w:r>
      <w:r w:rsidR="00FC11F2" w:rsidRPr="003E3A43">
        <w:rPr>
          <w:rFonts w:ascii="Candara" w:eastAsia="Calibri" w:hAnsi="Candara" w:cs="Calibri"/>
        </w:rPr>
        <w:t>social and economic systems</w:t>
      </w:r>
      <w:r w:rsidRPr="003E3A43">
        <w:rPr>
          <w:rFonts w:ascii="Candara" w:eastAsia="Calibri" w:hAnsi="Candara" w:cs="Calibri"/>
        </w:rPr>
        <w:t xml:space="preserve">, threatening many of the development gains made across countries. The primary cost of the pandemic has been the loss of many lives although the secondary effects of the pandemic on the economy, livelihoods and sustainable development prospects are more alarming. </w:t>
      </w:r>
      <w:r w:rsidR="000142A3" w:rsidRPr="003E3A43">
        <w:rPr>
          <w:rFonts w:ascii="Candara" w:eastAsia="Calibri" w:hAnsi="Candara" w:cs="Calibri"/>
        </w:rPr>
        <w:t xml:space="preserve">In a context of global contraction, Latin America and the Caribbean </w:t>
      </w:r>
      <w:r w:rsidR="00F9742F" w:rsidRPr="003E3A43">
        <w:rPr>
          <w:rFonts w:ascii="Candara" w:eastAsia="Calibri" w:hAnsi="Candara" w:cs="Calibri"/>
        </w:rPr>
        <w:t xml:space="preserve">subregion </w:t>
      </w:r>
      <w:r w:rsidR="004B78DD" w:rsidRPr="003E3A43">
        <w:rPr>
          <w:rFonts w:ascii="Candara" w:eastAsia="Calibri" w:hAnsi="Candara" w:cs="Calibri"/>
        </w:rPr>
        <w:t xml:space="preserve">have been </w:t>
      </w:r>
      <w:r w:rsidR="000142A3" w:rsidRPr="003E3A43">
        <w:rPr>
          <w:rFonts w:ascii="Candara" w:eastAsia="Calibri" w:hAnsi="Candara" w:cs="Calibri"/>
        </w:rPr>
        <w:t xml:space="preserve">hardest hit by the crisis stemming from COVID-19. </w:t>
      </w:r>
    </w:p>
    <w:p w14:paraId="4EBDD280" w14:textId="014FFFA0" w:rsidR="00172805" w:rsidRPr="003E3A43" w:rsidRDefault="00172805" w:rsidP="00D66739">
      <w:pPr>
        <w:jc w:val="both"/>
        <w:rPr>
          <w:rFonts w:ascii="Candara" w:eastAsia="Calibri" w:hAnsi="Candara" w:cs="Calibri"/>
        </w:rPr>
      </w:pPr>
    </w:p>
    <w:p w14:paraId="25C64B06" w14:textId="73BE6F30" w:rsidR="000142A3" w:rsidRDefault="000142A3" w:rsidP="007C5877">
      <w:pPr>
        <w:jc w:val="both"/>
        <w:rPr>
          <w:rFonts w:ascii="Candara" w:eastAsia="Calibri" w:hAnsi="Candara" w:cs="Calibri"/>
        </w:rPr>
      </w:pPr>
      <w:r w:rsidRPr="003E3A43">
        <w:rPr>
          <w:rFonts w:ascii="Candara" w:eastAsia="Calibri" w:hAnsi="Candara" w:cs="Calibri"/>
        </w:rPr>
        <w:t xml:space="preserve">External challenges </w:t>
      </w:r>
      <w:r w:rsidR="00276D72" w:rsidRPr="003E3A43">
        <w:rPr>
          <w:rFonts w:ascii="Candara" w:eastAsia="Calibri" w:hAnsi="Candara" w:cs="Calibri"/>
        </w:rPr>
        <w:t xml:space="preserve">specific to the Caribbean subregion </w:t>
      </w:r>
      <w:r w:rsidRPr="003E3A43">
        <w:rPr>
          <w:rFonts w:ascii="Candara" w:eastAsia="Calibri" w:hAnsi="Candara" w:cs="Calibri"/>
        </w:rPr>
        <w:t xml:space="preserve"> included the near total shutdown of air and cruise travel, </w:t>
      </w:r>
      <w:r w:rsidR="00782961" w:rsidRPr="003E3A43">
        <w:rPr>
          <w:rFonts w:ascii="Candara" w:eastAsia="Calibri" w:hAnsi="Candara" w:cs="Calibri"/>
        </w:rPr>
        <w:t xml:space="preserve">significantly impacting the </w:t>
      </w:r>
      <w:r w:rsidRPr="003E3A43">
        <w:rPr>
          <w:rFonts w:ascii="Candara" w:eastAsia="Calibri" w:hAnsi="Candara" w:cs="Calibri"/>
        </w:rPr>
        <w:t>tourism sector</w:t>
      </w:r>
      <w:r w:rsidR="00782961" w:rsidRPr="003E3A43">
        <w:rPr>
          <w:rFonts w:ascii="Candara" w:eastAsia="Calibri" w:hAnsi="Candara" w:cs="Calibri"/>
        </w:rPr>
        <w:t xml:space="preserve"> which is the </w:t>
      </w:r>
      <w:r w:rsidR="009A7542" w:rsidRPr="003E3A43">
        <w:rPr>
          <w:rFonts w:ascii="Candara" w:eastAsia="Calibri" w:hAnsi="Candara" w:cs="Calibri"/>
        </w:rPr>
        <w:t>back</w:t>
      </w:r>
      <w:r w:rsidR="007E05A3" w:rsidRPr="003E3A43">
        <w:rPr>
          <w:rFonts w:ascii="Candara" w:eastAsia="Calibri" w:hAnsi="Candara" w:cs="Calibri"/>
        </w:rPr>
        <w:t>bone</w:t>
      </w:r>
      <w:r w:rsidR="00782961" w:rsidRPr="003E3A43">
        <w:rPr>
          <w:rFonts w:ascii="Candara" w:eastAsia="Calibri" w:hAnsi="Candara" w:cs="Calibri"/>
        </w:rPr>
        <w:t xml:space="preserve"> of many of the economies in the Caribbean</w:t>
      </w:r>
      <w:r w:rsidR="00B138E8">
        <w:rPr>
          <w:rFonts w:ascii="Candara" w:eastAsia="Calibri" w:hAnsi="Candara" w:cs="Calibri"/>
        </w:rPr>
        <w:t xml:space="preserve"> as well as foreign exchange earnings</w:t>
      </w:r>
      <w:r w:rsidRPr="003E3A43">
        <w:rPr>
          <w:rFonts w:ascii="Candara" w:eastAsia="Calibri" w:hAnsi="Candara" w:cs="Calibri"/>
        </w:rPr>
        <w:t xml:space="preserve">; stress in related supply chains (agriculture, construction, hotels, restaurants, entertainment and the culture, cultural and creative industries or the </w:t>
      </w:r>
      <w:r w:rsidR="00B138E8">
        <w:rPr>
          <w:rFonts w:ascii="Candara" w:eastAsia="Calibri" w:hAnsi="Candara" w:cs="Calibri"/>
        </w:rPr>
        <w:t xml:space="preserve">orange </w:t>
      </w:r>
      <w:r w:rsidRPr="003E3A43">
        <w:rPr>
          <w:rFonts w:ascii="Candara" w:eastAsia="Calibri" w:hAnsi="Candara" w:cs="Calibri"/>
        </w:rPr>
        <w:t>economy); a sharp contraction in larger economies, a downturn in commodities prices, the contraction of foreign direct investment (</w:t>
      </w:r>
      <w:proofErr w:type="spellStart"/>
      <w:r w:rsidRPr="003E3A43">
        <w:rPr>
          <w:rFonts w:ascii="Candara" w:eastAsia="Calibri" w:hAnsi="Candara" w:cs="Calibri"/>
        </w:rPr>
        <w:t>FDI</w:t>
      </w:r>
      <w:proofErr w:type="spellEnd"/>
      <w:r w:rsidRPr="003E3A43">
        <w:rPr>
          <w:rFonts w:ascii="Candara" w:eastAsia="Calibri" w:hAnsi="Candara" w:cs="Calibri"/>
        </w:rPr>
        <w:t>) flows and remittances; disruption in transportation and global supply chains; risk aversion for external investors, and restrictions on foreign exchange availability.</w:t>
      </w:r>
    </w:p>
    <w:p w14:paraId="3F037EF0" w14:textId="04299F1F" w:rsidR="00DD6F1F" w:rsidRDefault="00DD6F1F" w:rsidP="007C5877">
      <w:pPr>
        <w:jc w:val="both"/>
        <w:rPr>
          <w:rFonts w:ascii="Candara" w:eastAsia="Calibri" w:hAnsi="Candara" w:cs="Calibri"/>
        </w:rPr>
      </w:pPr>
    </w:p>
    <w:p w14:paraId="4AC9275D" w14:textId="3BECB859" w:rsidR="005C22FB" w:rsidRPr="005C22FB" w:rsidRDefault="005C22FB" w:rsidP="005C22FB">
      <w:pPr>
        <w:jc w:val="both"/>
        <w:rPr>
          <w:rFonts w:ascii="Candara" w:eastAsia="Calibri" w:hAnsi="Candara" w:cs="Calibri"/>
        </w:rPr>
      </w:pPr>
      <w:r w:rsidRPr="005C22FB">
        <w:rPr>
          <w:rFonts w:ascii="Candara" w:eastAsia="Calibri" w:hAnsi="Candara" w:cs="Calibri"/>
        </w:rPr>
        <w:t xml:space="preserve">The impacts of COVID-19 on vulnerable groups - including persons with disabilities (PWDs), children, women and girls, female-headed households, and persons living with HIV/AIDS among others have been stark due to the economic fallout experienced by countries as well as the disruptions in access to basic social services. Many persons also have been impacted by the disruption of essential health services including services for sexual and reproductive health, </w:t>
      </w:r>
      <w:r w:rsidR="00B138E8">
        <w:rPr>
          <w:rFonts w:ascii="Candara" w:eastAsia="Calibri" w:hAnsi="Candara" w:cs="Calibri"/>
        </w:rPr>
        <w:t xml:space="preserve">non-communicable </w:t>
      </w:r>
      <w:proofErr w:type="gramStart"/>
      <w:r w:rsidR="00B138E8">
        <w:rPr>
          <w:rFonts w:ascii="Candara" w:eastAsia="Calibri" w:hAnsi="Candara" w:cs="Calibri"/>
        </w:rPr>
        <w:t>diseases</w:t>
      </w:r>
      <w:proofErr w:type="gramEnd"/>
      <w:r w:rsidR="00B138E8">
        <w:rPr>
          <w:rFonts w:ascii="Candara" w:eastAsia="Calibri" w:hAnsi="Candara" w:cs="Calibri"/>
        </w:rPr>
        <w:t xml:space="preserve"> </w:t>
      </w:r>
      <w:r w:rsidRPr="005C22FB">
        <w:rPr>
          <w:rFonts w:ascii="Candara" w:eastAsia="Calibri" w:hAnsi="Candara" w:cs="Calibri"/>
        </w:rPr>
        <w:t xml:space="preserve">and mental health support. These vulnerable groups and communities were challenged before the pandemic by economic hardship and social disparities. </w:t>
      </w:r>
    </w:p>
    <w:p w14:paraId="2194D496" w14:textId="77777777" w:rsidR="005C22FB" w:rsidRDefault="005C22FB" w:rsidP="005C22FB">
      <w:pPr>
        <w:jc w:val="both"/>
        <w:rPr>
          <w:rFonts w:ascii="Candara" w:eastAsia="Calibri" w:hAnsi="Candara" w:cs="Calibri"/>
          <w:lang w:val="en-US"/>
        </w:rPr>
      </w:pPr>
    </w:p>
    <w:p w14:paraId="40706FCC" w14:textId="545918B7" w:rsidR="005C22FB" w:rsidRPr="005C22FB" w:rsidRDefault="005C22FB" w:rsidP="005C22FB">
      <w:pPr>
        <w:jc w:val="both"/>
        <w:rPr>
          <w:rFonts w:ascii="Candara" w:eastAsia="Calibri" w:hAnsi="Candara" w:cs="Calibri"/>
        </w:rPr>
      </w:pPr>
      <w:r w:rsidRPr="005C22FB">
        <w:rPr>
          <w:rFonts w:ascii="Candara" w:eastAsia="Calibri" w:hAnsi="Candara" w:cs="Calibri"/>
        </w:rPr>
        <w:t xml:space="preserve">Like many countries the world over, Caribbean countries also experienced several challenges in education due to school closures. Other social issues worth mentioning </w:t>
      </w:r>
      <w:proofErr w:type="gramStart"/>
      <w:r w:rsidR="00B138E8">
        <w:rPr>
          <w:rFonts w:ascii="Candara" w:eastAsia="Calibri" w:hAnsi="Candara" w:cs="Calibri"/>
        </w:rPr>
        <w:t xml:space="preserve">as a result </w:t>
      </w:r>
      <w:r w:rsidRPr="005C22FB">
        <w:rPr>
          <w:rFonts w:ascii="Candara" w:eastAsia="Calibri" w:hAnsi="Candara" w:cs="Calibri"/>
        </w:rPr>
        <w:t>of</w:t>
      </w:r>
      <w:proofErr w:type="gramEnd"/>
      <w:r w:rsidRPr="005C22FB">
        <w:rPr>
          <w:rFonts w:ascii="Candara" w:eastAsia="Calibri" w:hAnsi="Candara" w:cs="Calibri"/>
        </w:rPr>
        <w:t xml:space="preserve"> the pandemic include food insecurity, food gluts due to supply chain disruptions, and increases in gender-based violence although the latter has not been fully quantified. </w:t>
      </w:r>
    </w:p>
    <w:p w14:paraId="4BCA2B3F" w14:textId="30C20A3B" w:rsidR="00DD6F1F" w:rsidRDefault="00DD6F1F" w:rsidP="007C5877">
      <w:pPr>
        <w:jc w:val="both"/>
        <w:rPr>
          <w:rFonts w:ascii="Candara" w:eastAsia="Calibri" w:hAnsi="Candara" w:cs="Calibri"/>
        </w:rPr>
      </w:pPr>
    </w:p>
    <w:p w14:paraId="0DA8D7E6" w14:textId="77777777" w:rsidR="00185E14" w:rsidRPr="00185E14" w:rsidRDefault="00185E14" w:rsidP="00185E14">
      <w:pPr>
        <w:jc w:val="both"/>
        <w:rPr>
          <w:rFonts w:ascii="Candara" w:eastAsia="Calibri" w:hAnsi="Candara" w:cs="Calibri"/>
          <w:bCs/>
          <w:lang w:val="en-US"/>
        </w:rPr>
      </w:pPr>
      <w:r w:rsidRPr="00185E14">
        <w:rPr>
          <w:rFonts w:ascii="Candara" w:eastAsia="Calibri" w:hAnsi="Candara" w:cs="Calibri"/>
          <w:bCs/>
          <w:lang w:val="en-US"/>
        </w:rPr>
        <w:t>Belize is a lower middle-income developing country with a pre-COVID-19 poverty rate of 52 per cent (201,616 persons), compared to 41 percent or 136,640 persons in 2009. Another 11 per cent of the population is considered vulnerable to poverty</w:t>
      </w:r>
      <w:r w:rsidRPr="00185E14">
        <w:rPr>
          <w:rFonts w:ascii="Candara" w:eastAsia="Calibri" w:hAnsi="Candara" w:cs="Calibri"/>
          <w:bCs/>
          <w:vertAlign w:val="superscript"/>
          <w:lang w:val="en-US"/>
        </w:rPr>
        <w:footnoteReference w:id="1"/>
      </w:r>
      <w:r w:rsidRPr="00185E14">
        <w:rPr>
          <w:rFonts w:ascii="Candara" w:eastAsia="Calibri" w:hAnsi="Candara" w:cs="Calibri"/>
          <w:bCs/>
          <w:lang w:val="en-US"/>
        </w:rPr>
        <w:t xml:space="preserve">. Among the ‘poor’ population, about 9 percent or 35,663 persons and indigent are critically poor. About 11 per cent or 42,590 persons were classified as vulnerable to poverty in 2018. These were persons who are classified as not poor’ but are at risk of falling into poverty if they </w:t>
      </w:r>
      <w:r w:rsidRPr="00185E14">
        <w:rPr>
          <w:rFonts w:ascii="Candara" w:eastAsia="Calibri" w:hAnsi="Candara" w:cs="Calibri"/>
          <w:bCs/>
          <w:lang w:val="en-US"/>
        </w:rPr>
        <w:lastRenderedPageBreak/>
        <w:t>experienced some type of economic/exogenous shock or a natural disaster. The COVID-19 pandemic therefore puts these persons at risk. Fifty-seven per cent of youth 15 – 24 years are classified as poor. The poverty rate in rural areas rose slightly in 2018 to 59 per cent, compared to 55 per cent in 2009. Most of the poor in rural areas are smallholder farmers and agricultural workers. However, the level of poverty in the urban areas showed a more significant increase from 28 percent in 2009 to 43 percent in 2018</w:t>
      </w:r>
      <w:r w:rsidRPr="00185E14">
        <w:rPr>
          <w:rFonts w:ascii="Candara" w:eastAsia="Calibri" w:hAnsi="Candara" w:cs="Calibri"/>
          <w:bCs/>
          <w:vertAlign w:val="superscript"/>
          <w:lang w:val="en-US"/>
        </w:rPr>
        <w:footnoteReference w:id="2"/>
      </w:r>
      <w:r w:rsidRPr="00185E14">
        <w:rPr>
          <w:rFonts w:ascii="Candara" w:eastAsia="Calibri" w:hAnsi="Candara" w:cs="Calibri"/>
          <w:bCs/>
          <w:lang w:val="en-US"/>
        </w:rPr>
        <w:t xml:space="preserve">. </w:t>
      </w:r>
    </w:p>
    <w:p w14:paraId="216F383F" w14:textId="77777777" w:rsidR="00185E14" w:rsidRPr="00185E14" w:rsidRDefault="00185E14" w:rsidP="00185E14">
      <w:pPr>
        <w:jc w:val="both"/>
        <w:rPr>
          <w:rFonts w:ascii="Candara" w:eastAsia="Calibri" w:hAnsi="Candara" w:cs="Calibri"/>
          <w:bCs/>
          <w:lang w:val="en-US"/>
        </w:rPr>
      </w:pPr>
    </w:p>
    <w:p w14:paraId="42CD8A60" w14:textId="77777777" w:rsidR="00185E14" w:rsidRPr="00185E14" w:rsidRDefault="00185E14" w:rsidP="00185E14">
      <w:pPr>
        <w:jc w:val="both"/>
        <w:rPr>
          <w:rFonts w:ascii="Candara" w:eastAsia="Calibri" w:hAnsi="Candara" w:cs="Calibri"/>
          <w:bCs/>
          <w:lang w:val="en-US"/>
        </w:rPr>
      </w:pPr>
      <w:r w:rsidRPr="00185E14">
        <w:rPr>
          <w:rFonts w:ascii="Candara" w:eastAsia="Calibri" w:hAnsi="Candara" w:cs="Calibri"/>
          <w:bCs/>
          <w:lang w:val="en-US"/>
        </w:rPr>
        <w:t>Women make up more than 50 per cent of the population. In 2021, Belize scored 0.7 in the gender gap index, the highest score since 2015, representing a gender gap of approximately 30 per cent, meaning that women are 30 percent less likely than men to have equal opportunities.</w:t>
      </w:r>
      <w:r w:rsidRPr="00185E14">
        <w:rPr>
          <w:rFonts w:ascii="Candara" w:eastAsia="Calibri" w:hAnsi="Candara" w:cs="Calibri"/>
          <w:bCs/>
          <w:vertAlign w:val="superscript"/>
          <w:lang w:val="en-US"/>
        </w:rPr>
        <w:footnoteReference w:id="3"/>
      </w:r>
      <w:r w:rsidRPr="00185E14">
        <w:rPr>
          <w:rFonts w:ascii="Candara" w:eastAsia="Calibri" w:hAnsi="Candara" w:cs="Calibri"/>
          <w:bCs/>
          <w:lang w:val="en-US"/>
        </w:rPr>
        <w:t xml:space="preserve"> </w:t>
      </w:r>
    </w:p>
    <w:p w14:paraId="62425545" w14:textId="77777777" w:rsidR="00185E14" w:rsidRPr="00185E14" w:rsidRDefault="00185E14" w:rsidP="00185E14">
      <w:pPr>
        <w:jc w:val="both"/>
        <w:rPr>
          <w:rFonts w:ascii="Candara" w:eastAsia="Calibri" w:hAnsi="Candara" w:cs="Calibri"/>
          <w:bCs/>
          <w:lang w:val="en-US"/>
        </w:rPr>
      </w:pPr>
    </w:p>
    <w:p w14:paraId="25CE3473" w14:textId="77777777" w:rsidR="00185E14" w:rsidRPr="00185E14" w:rsidRDefault="00185E14" w:rsidP="00185E14">
      <w:pPr>
        <w:jc w:val="both"/>
        <w:rPr>
          <w:rFonts w:ascii="Candara" w:eastAsia="Calibri" w:hAnsi="Candara" w:cs="Calibri"/>
          <w:bCs/>
        </w:rPr>
      </w:pPr>
      <w:r w:rsidRPr="00185E14">
        <w:rPr>
          <w:rFonts w:ascii="Candara" w:eastAsia="Calibri" w:hAnsi="Candara" w:cs="Calibri"/>
          <w:bCs/>
          <w:lang w:val="en-US"/>
        </w:rPr>
        <w:t>The 2020 Human Development Index (HDI) ranked Belize 110 among 188 countries, with an HDI of 0.716</w:t>
      </w:r>
      <w:r w:rsidRPr="00185E14">
        <w:rPr>
          <w:rFonts w:ascii="Candara" w:eastAsia="Calibri" w:hAnsi="Candara" w:cs="Calibri"/>
          <w:bCs/>
          <w:vertAlign w:val="superscript"/>
          <w:lang w:val="en-US"/>
        </w:rPr>
        <w:footnoteReference w:id="4"/>
      </w:r>
      <w:r w:rsidRPr="00185E14">
        <w:rPr>
          <w:rFonts w:ascii="Candara" w:eastAsia="Calibri" w:hAnsi="Candara" w:cs="Calibri"/>
          <w:bCs/>
          <w:lang w:val="en-US"/>
        </w:rPr>
        <w:t>.</w:t>
      </w:r>
      <w:r w:rsidRPr="00185E14">
        <w:rPr>
          <w:rFonts w:ascii="Candara" w:eastAsia="Calibri" w:hAnsi="Candara" w:cs="Calibri"/>
          <w:bCs/>
        </w:rPr>
        <w:t xml:space="preserve"> This status, however, belies a high poverty rate, high income disparity, inequality, stagnation in GDP growth, and an increasing debt to GDP ratio. </w:t>
      </w:r>
      <w:r w:rsidRPr="00185E14">
        <w:rPr>
          <w:rFonts w:ascii="Candara" w:eastAsia="Calibri" w:hAnsi="Candara" w:cs="Calibri"/>
          <w:bCs/>
          <w:lang w:val="en-US"/>
        </w:rPr>
        <w:t>Although Belize has the third highest per capita income in Central America, the average income figure masks a huge income disparity between rich and poor and high levels of poverty.</w:t>
      </w:r>
      <w:r w:rsidRPr="00185E14">
        <w:rPr>
          <w:rFonts w:ascii="Candara" w:eastAsia="Calibri" w:hAnsi="Candara" w:cs="Calibri"/>
          <w:bCs/>
        </w:rPr>
        <w:t xml:space="preserve"> </w:t>
      </w:r>
    </w:p>
    <w:p w14:paraId="433DC5BF" w14:textId="77777777" w:rsidR="00185E14" w:rsidRDefault="00185E14" w:rsidP="00185E14">
      <w:pPr>
        <w:jc w:val="both"/>
        <w:rPr>
          <w:rFonts w:ascii="Candara" w:eastAsia="Calibri" w:hAnsi="Candara" w:cs="Calibri"/>
          <w:bCs/>
          <w:lang w:val="en-US"/>
        </w:rPr>
      </w:pPr>
    </w:p>
    <w:p w14:paraId="0423CCB1" w14:textId="77777777" w:rsidR="00185E14" w:rsidRDefault="00185E14" w:rsidP="00185E14">
      <w:pPr>
        <w:jc w:val="both"/>
        <w:rPr>
          <w:rFonts w:ascii="Candara" w:eastAsia="Calibri" w:hAnsi="Candara" w:cs="Calibri"/>
          <w:bCs/>
          <w:lang w:val="en-US"/>
        </w:rPr>
      </w:pPr>
    </w:p>
    <w:p w14:paraId="1AB9767F" w14:textId="33D8182A" w:rsidR="00185E14" w:rsidRPr="00185E14" w:rsidRDefault="00185E14" w:rsidP="00185E14">
      <w:pPr>
        <w:jc w:val="both"/>
        <w:rPr>
          <w:rFonts w:ascii="Candara" w:eastAsia="Calibri" w:hAnsi="Candara" w:cs="Calibri"/>
          <w:bCs/>
          <w:lang w:val="en-US"/>
        </w:rPr>
      </w:pPr>
      <w:r w:rsidRPr="00185E14">
        <w:rPr>
          <w:rFonts w:ascii="Candara" w:eastAsia="Calibri" w:hAnsi="Candara" w:cs="Calibri"/>
          <w:bCs/>
          <w:lang w:val="en-US"/>
        </w:rPr>
        <w:t xml:space="preserve">Belize </w:t>
      </w:r>
      <w:r>
        <w:rPr>
          <w:rFonts w:ascii="Candara" w:eastAsia="Calibri" w:hAnsi="Candara" w:cs="Calibri"/>
          <w:bCs/>
          <w:lang w:val="en-US"/>
        </w:rPr>
        <w:t xml:space="preserve">therefore </w:t>
      </w:r>
      <w:r w:rsidRPr="00185E14">
        <w:rPr>
          <w:rFonts w:ascii="Candara" w:eastAsia="Calibri" w:hAnsi="Candara" w:cs="Calibri"/>
          <w:bCs/>
          <w:lang w:val="en-US"/>
        </w:rPr>
        <w:t>entered the pandemic with pre-existing vulnerabilities. Real GDP growth had slowed from 4.7 per cent in 2000–09 to 2.8 percent in 2010–14 and 1.8 percent in 2015–19. Prior to the onset of the pandemic, Belize’s economy was in recession with real GDP contracting by 2.2 per cent year on year in the last quarter of 2019 and 6.3 per cent in the first quarter of 2020</w:t>
      </w:r>
      <w:r w:rsidRPr="00185E14">
        <w:rPr>
          <w:rFonts w:ascii="Candara" w:eastAsia="Calibri" w:hAnsi="Candara" w:cs="Calibri"/>
          <w:bCs/>
          <w:vertAlign w:val="superscript"/>
          <w:lang w:val="en-US"/>
        </w:rPr>
        <w:footnoteReference w:id="5"/>
      </w:r>
      <w:r w:rsidRPr="00185E14">
        <w:rPr>
          <w:rFonts w:ascii="Candara" w:eastAsia="Calibri" w:hAnsi="Candara" w:cs="Calibri"/>
          <w:bCs/>
          <w:lang w:val="en-US"/>
        </w:rPr>
        <w:t>. The country has also experienced a weakened fiscal position with the fiscal deficit widening from an average of 1.1 per cent of GDP in 2007-2014 per cent to 4.3 percent in 2015-2019. This was due mainly to a rise in public expenditures that was partly offset by an increase in revenues. The primary balance fell from 2.2 percent of GDP in 2007-2014 to -1.5 percent of GDP in 2015-2019. This resulted in a rise in public debt from 78.9 per cent of GDP in 2014 to 97.5 per cent of GDP in 2019.</w:t>
      </w:r>
    </w:p>
    <w:p w14:paraId="5803B8EE" w14:textId="77777777" w:rsidR="00185E14" w:rsidRPr="00185E14" w:rsidRDefault="00185E14" w:rsidP="00185E14">
      <w:pPr>
        <w:jc w:val="both"/>
        <w:rPr>
          <w:rFonts w:ascii="Candara" w:eastAsia="Calibri" w:hAnsi="Candara" w:cs="Calibri"/>
          <w:bCs/>
        </w:rPr>
      </w:pPr>
    </w:p>
    <w:p w14:paraId="21DA77A7" w14:textId="77777777" w:rsidR="00185E14" w:rsidRPr="00185E14" w:rsidRDefault="00185E14" w:rsidP="00185E14">
      <w:pPr>
        <w:jc w:val="both"/>
        <w:rPr>
          <w:rFonts w:ascii="Candara" w:eastAsia="Calibri" w:hAnsi="Candara" w:cs="Calibri"/>
          <w:bCs/>
        </w:rPr>
      </w:pPr>
      <w:r w:rsidRPr="00185E14">
        <w:rPr>
          <w:rFonts w:ascii="Candara" w:eastAsia="Calibri" w:hAnsi="Candara" w:cs="Calibri"/>
          <w:bCs/>
        </w:rPr>
        <w:t>Labour market outcomes, as of September 2019, indicated an unemployment rate of 10.4 per cent with under-employment at 20 per cent, with women experiencing 33 per cent and men 16 per cent under-employment.</w:t>
      </w:r>
      <w:r w:rsidRPr="00185E14">
        <w:rPr>
          <w:rFonts w:ascii="Candara" w:eastAsia="Calibri" w:hAnsi="Candara" w:cs="Calibri"/>
          <w:bCs/>
          <w:vertAlign w:val="superscript"/>
        </w:rPr>
        <w:footnoteReference w:id="6"/>
      </w:r>
    </w:p>
    <w:p w14:paraId="552CF871" w14:textId="77777777" w:rsidR="00185E14" w:rsidRPr="00185E14" w:rsidRDefault="00185E14" w:rsidP="00185E14">
      <w:pPr>
        <w:jc w:val="both"/>
        <w:rPr>
          <w:rFonts w:ascii="Candara" w:eastAsia="Calibri" w:hAnsi="Candara" w:cs="Calibri"/>
          <w:bCs/>
          <w:lang w:val="en-US"/>
        </w:rPr>
      </w:pPr>
    </w:p>
    <w:p w14:paraId="3943D86C" w14:textId="77777777" w:rsidR="00185E14" w:rsidRPr="00185E14" w:rsidRDefault="00185E14" w:rsidP="00185E14">
      <w:pPr>
        <w:jc w:val="both"/>
        <w:rPr>
          <w:rFonts w:ascii="Candara" w:eastAsia="Calibri" w:hAnsi="Candara" w:cs="Calibri"/>
          <w:bCs/>
          <w:lang w:val="en-TT"/>
        </w:rPr>
      </w:pPr>
      <w:r w:rsidRPr="00185E14">
        <w:rPr>
          <w:rFonts w:ascii="Candara" w:eastAsia="Calibri" w:hAnsi="Candara" w:cs="Calibri"/>
          <w:lang w:val="en-US"/>
        </w:rPr>
        <w:t xml:space="preserve">Belize has a natural resource-based economy: tourism, followed by exports of agricultural commodities and crude oil. </w:t>
      </w:r>
      <w:r w:rsidRPr="00185E14">
        <w:rPr>
          <w:rFonts w:ascii="Candara" w:eastAsia="Calibri" w:hAnsi="Candara" w:cs="Calibri"/>
          <w:bCs/>
          <w:lang w:val="en-US"/>
        </w:rPr>
        <w:t xml:space="preserve">The </w:t>
      </w:r>
      <w:r w:rsidRPr="00185E14">
        <w:rPr>
          <w:rFonts w:ascii="Candara" w:eastAsia="Calibri" w:hAnsi="Candara" w:cs="Calibri"/>
          <w:bCs/>
        </w:rPr>
        <w:t xml:space="preserve">lack of diversification of the export base makes Belize highly vulnerable to external shocks and compromises its resilience. For example, </w:t>
      </w:r>
      <w:r w:rsidRPr="00185E14">
        <w:rPr>
          <w:rFonts w:ascii="Candara" w:eastAsia="Calibri" w:hAnsi="Candara" w:cs="Calibri"/>
          <w:bCs/>
          <w:lang w:val="en-TT"/>
        </w:rPr>
        <w:t xml:space="preserve">Belize is highly vulnerable to climate-related hazards including extreme hydro-meteorological events due to its geographic location, which leaves it exposed to the risk of rising sea levels </w:t>
      </w:r>
      <w:r w:rsidRPr="00185E14">
        <w:rPr>
          <w:rFonts w:ascii="Candara" w:eastAsia="Calibri" w:hAnsi="Candara" w:cs="Calibri"/>
          <w:bCs/>
          <w:lang w:val="en-TT"/>
        </w:rPr>
        <w:lastRenderedPageBreak/>
        <w:t>and more frequent and more intense tropical storms and flooding. Over the past 15 years, natural disasters have caused damage equivalent to 3.16 per cent of GDP per annum</w:t>
      </w:r>
      <w:r w:rsidRPr="00185E14">
        <w:rPr>
          <w:rFonts w:ascii="Candara" w:eastAsia="Calibri" w:hAnsi="Candara" w:cs="Calibri"/>
          <w:bCs/>
          <w:vertAlign w:val="superscript"/>
          <w:lang w:val="en-TT"/>
        </w:rPr>
        <w:footnoteReference w:id="7"/>
      </w:r>
      <w:r w:rsidRPr="00185E14">
        <w:rPr>
          <w:rFonts w:ascii="Candara" w:eastAsia="Calibri" w:hAnsi="Candara" w:cs="Calibri"/>
          <w:bCs/>
          <w:lang w:val="en-TT"/>
        </w:rPr>
        <w:t>.</w:t>
      </w:r>
    </w:p>
    <w:p w14:paraId="4533BC56" w14:textId="477ED9E2" w:rsidR="005E2D92" w:rsidRDefault="005E2D92" w:rsidP="005C22FB">
      <w:pPr>
        <w:jc w:val="both"/>
        <w:rPr>
          <w:rFonts w:ascii="Candara" w:eastAsia="Calibri" w:hAnsi="Candara" w:cs="Calibri"/>
          <w:lang w:val="en-US"/>
        </w:rPr>
      </w:pPr>
    </w:p>
    <w:p w14:paraId="63F34397" w14:textId="7AAF903B" w:rsidR="00185E14" w:rsidRPr="00185E14" w:rsidRDefault="00185E14" w:rsidP="00185E14">
      <w:pPr>
        <w:jc w:val="both"/>
        <w:rPr>
          <w:rFonts w:ascii="Candara" w:eastAsia="Calibri" w:hAnsi="Candara" w:cs="Calibri"/>
          <w:lang w:val="en-US"/>
        </w:rPr>
      </w:pPr>
      <w:r w:rsidRPr="00185E14">
        <w:rPr>
          <w:rFonts w:ascii="Candara" w:eastAsia="Calibri" w:hAnsi="Candara" w:cs="Calibri"/>
          <w:lang w:val="en-US"/>
        </w:rPr>
        <w:t xml:space="preserve">Since the start of the pandemic there has been </w:t>
      </w:r>
      <w:r w:rsidR="00812333">
        <w:rPr>
          <w:rFonts w:ascii="Candara" w:eastAsia="Calibri" w:hAnsi="Candara" w:cs="Calibri"/>
          <w:lang w:val="en-US"/>
        </w:rPr>
        <w:t xml:space="preserve">57,191 </w:t>
      </w:r>
      <w:r w:rsidR="00812333" w:rsidRPr="00185E14">
        <w:rPr>
          <w:rFonts w:ascii="Candara" w:eastAsia="Calibri" w:hAnsi="Candara" w:cs="Calibri"/>
          <w:lang w:val="en-US"/>
        </w:rPr>
        <w:t>infections</w:t>
      </w:r>
      <w:r w:rsidRPr="00185E14">
        <w:rPr>
          <w:rFonts w:ascii="Candara" w:eastAsia="Calibri" w:hAnsi="Candara" w:cs="Calibri"/>
          <w:lang w:val="en-US"/>
        </w:rPr>
        <w:t xml:space="preserve"> and 6</w:t>
      </w:r>
      <w:r w:rsidR="00812333">
        <w:rPr>
          <w:rFonts w:ascii="Candara" w:eastAsia="Calibri" w:hAnsi="Candara" w:cs="Calibri"/>
          <w:lang w:val="en-US"/>
        </w:rPr>
        <w:t>54</w:t>
      </w:r>
      <w:r w:rsidRPr="00185E14">
        <w:rPr>
          <w:rFonts w:ascii="Candara" w:eastAsia="Calibri" w:hAnsi="Candara" w:cs="Calibri"/>
          <w:lang w:val="en-US"/>
        </w:rPr>
        <w:t> coronavirus-related deaths. Belize has administered at least </w:t>
      </w:r>
      <w:r w:rsidR="00812333">
        <w:rPr>
          <w:rFonts w:ascii="Candara" w:eastAsia="Calibri" w:hAnsi="Candara" w:cs="Calibri"/>
          <w:lang w:val="en-US"/>
        </w:rPr>
        <w:t>465,000</w:t>
      </w:r>
      <w:r w:rsidRPr="00185E14">
        <w:rPr>
          <w:rFonts w:ascii="Candara" w:eastAsia="Calibri" w:hAnsi="Candara" w:cs="Calibri"/>
          <w:lang w:val="en-US"/>
        </w:rPr>
        <w:t> doses of COVID vaccines so far</w:t>
      </w:r>
      <w:r w:rsidR="00812333">
        <w:rPr>
          <w:rFonts w:ascii="Candara" w:eastAsia="Calibri" w:hAnsi="Candara" w:cs="Calibri"/>
          <w:lang w:val="en-US"/>
        </w:rPr>
        <w:t xml:space="preserve">, with 52 </w:t>
      </w:r>
      <w:r w:rsidRPr="00185E14">
        <w:rPr>
          <w:rFonts w:ascii="Candara" w:eastAsia="Calibri" w:hAnsi="Candara" w:cs="Calibri"/>
          <w:lang w:val="en-US"/>
        </w:rPr>
        <w:t xml:space="preserve">per cent of the country’s population </w:t>
      </w:r>
      <w:r w:rsidR="00812333">
        <w:rPr>
          <w:rFonts w:ascii="Candara" w:eastAsia="Calibri" w:hAnsi="Candara" w:cs="Calibri"/>
          <w:lang w:val="en-US"/>
        </w:rPr>
        <w:t xml:space="preserve">fully </w:t>
      </w:r>
      <w:r w:rsidRPr="00185E14">
        <w:rPr>
          <w:rFonts w:ascii="Candara" w:eastAsia="Calibri" w:hAnsi="Candara" w:cs="Calibri"/>
          <w:lang w:val="en-US"/>
        </w:rPr>
        <w:t>vaccinated</w:t>
      </w:r>
      <w:r w:rsidRPr="00185E14">
        <w:rPr>
          <w:rFonts w:ascii="Candara" w:eastAsia="Calibri" w:hAnsi="Candara" w:cs="Calibri"/>
          <w:vertAlign w:val="superscript"/>
          <w:lang w:val="en-US"/>
        </w:rPr>
        <w:footnoteReference w:id="8"/>
      </w:r>
      <w:r w:rsidRPr="00185E14">
        <w:rPr>
          <w:rFonts w:ascii="Candara" w:eastAsia="Calibri" w:hAnsi="Candara" w:cs="Calibri"/>
          <w:lang w:val="en-US"/>
        </w:rPr>
        <w:t>.</w:t>
      </w:r>
    </w:p>
    <w:p w14:paraId="68799CC0" w14:textId="77777777" w:rsidR="00185E14" w:rsidRDefault="00185E14" w:rsidP="005C22FB">
      <w:pPr>
        <w:jc w:val="both"/>
        <w:rPr>
          <w:rFonts w:ascii="Candara" w:eastAsia="Calibri" w:hAnsi="Candara" w:cs="Calibri"/>
          <w:lang w:val="en-US"/>
        </w:rPr>
      </w:pPr>
    </w:p>
    <w:p w14:paraId="38B2C0C5" w14:textId="77777777" w:rsidR="005E2D92" w:rsidRPr="005E2D92" w:rsidRDefault="005E2D92" w:rsidP="005E2D92">
      <w:pPr>
        <w:jc w:val="both"/>
        <w:rPr>
          <w:rFonts w:ascii="Candara" w:eastAsia="Calibri" w:hAnsi="Candara" w:cs="Calibri"/>
          <w:lang w:val="en-US"/>
        </w:rPr>
      </w:pPr>
    </w:p>
    <w:p w14:paraId="3C9518D2" w14:textId="1278A62F" w:rsidR="00DA58FB" w:rsidRDefault="00812333">
      <w:pPr>
        <w:jc w:val="both"/>
        <w:rPr>
          <w:rFonts w:ascii="Candara" w:eastAsia="Calibri" w:hAnsi="Candara" w:cs="Calibri"/>
          <w:lang w:val="en-US"/>
        </w:rPr>
      </w:pPr>
      <w:r>
        <w:rPr>
          <w:rFonts w:ascii="Candara" w:eastAsia="Calibri" w:hAnsi="Candara" w:cs="Calibri"/>
          <w:lang w:val="en-US"/>
        </w:rPr>
        <w:t xml:space="preserve">In response to the pandemic, the Government introduced several measures to support its population and key sectors including: </w:t>
      </w:r>
    </w:p>
    <w:p w14:paraId="4ECA81B2" w14:textId="77777777" w:rsidR="00812333" w:rsidRPr="00812333" w:rsidRDefault="00812333" w:rsidP="00812333">
      <w:pPr>
        <w:pStyle w:val="ListParagraph"/>
        <w:numPr>
          <w:ilvl w:val="0"/>
          <w:numId w:val="7"/>
        </w:numPr>
        <w:jc w:val="both"/>
        <w:rPr>
          <w:rFonts w:ascii="Candara" w:eastAsia="Calibri" w:hAnsi="Candara" w:cs="Calibri"/>
          <w:lang w:val="en-US"/>
        </w:rPr>
      </w:pPr>
      <w:r w:rsidRPr="00812333">
        <w:rPr>
          <w:rFonts w:ascii="Candara" w:eastAsia="Calibri" w:hAnsi="Candara" w:cs="Calibri"/>
          <w:lang w:val="en-US"/>
        </w:rPr>
        <w:t xml:space="preserve">A fiscal stimulus amounting to </w:t>
      </w:r>
      <w:proofErr w:type="spellStart"/>
      <w:r w:rsidRPr="00812333">
        <w:rPr>
          <w:rFonts w:ascii="Candara" w:eastAsia="Calibri" w:hAnsi="Candara" w:cs="Calibri"/>
          <w:lang w:val="en-US"/>
        </w:rPr>
        <w:t>BZ$25</w:t>
      </w:r>
      <w:proofErr w:type="spellEnd"/>
      <w:r w:rsidRPr="00812333">
        <w:rPr>
          <w:rFonts w:ascii="Candara" w:eastAsia="Calibri" w:hAnsi="Candara" w:cs="Calibri"/>
          <w:lang w:val="en-US"/>
        </w:rPr>
        <w:t xml:space="preserve"> million (1 percent of GDP) in 2020 to provide short term relief to employees affected by the crisis, especially those in the tourism sector, </w:t>
      </w:r>
      <w:proofErr w:type="gramStart"/>
      <w:r w:rsidRPr="00812333">
        <w:rPr>
          <w:rFonts w:ascii="Candara" w:eastAsia="Calibri" w:hAnsi="Candara" w:cs="Calibri"/>
          <w:lang w:val="en-US"/>
        </w:rPr>
        <w:t>exceeding</w:t>
      </w:r>
      <w:proofErr w:type="gramEnd"/>
      <w:r w:rsidRPr="00812333">
        <w:rPr>
          <w:rFonts w:ascii="Candara" w:eastAsia="Calibri" w:hAnsi="Candara" w:cs="Calibri"/>
          <w:lang w:val="en-US"/>
        </w:rPr>
        <w:t xml:space="preserve"> more than 40,000 applications for unemployment relief </w:t>
      </w:r>
    </w:p>
    <w:p w14:paraId="49DE7915" w14:textId="77777777" w:rsidR="00812333" w:rsidRPr="00812333" w:rsidRDefault="00812333" w:rsidP="00812333">
      <w:pPr>
        <w:pStyle w:val="ListParagraph"/>
        <w:numPr>
          <w:ilvl w:val="0"/>
          <w:numId w:val="7"/>
        </w:numPr>
        <w:jc w:val="both"/>
        <w:rPr>
          <w:rFonts w:ascii="Candara" w:eastAsia="Calibri" w:hAnsi="Candara" w:cs="Calibri"/>
          <w:lang w:val="en-US"/>
        </w:rPr>
      </w:pPr>
      <w:r w:rsidRPr="00812333">
        <w:rPr>
          <w:rFonts w:ascii="Candara" w:eastAsia="Calibri" w:hAnsi="Candara" w:cs="Calibri"/>
          <w:lang w:val="en-US"/>
        </w:rPr>
        <w:t>Support to the healthcare sector financed with loans from bilateral and multilateral creditors</w:t>
      </w:r>
    </w:p>
    <w:p w14:paraId="76D7F849" w14:textId="77777777" w:rsidR="00812333" w:rsidRPr="00812333" w:rsidRDefault="00812333" w:rsidP="00812333">
      <w:pPr>
        <w:pStyle w:val="ListParagraph"/>
        <w:numPr>
          <w:ilvl w:val="0"/>
          <w:numId w:val="7"/>
        </w:numPr>
        <w:jc w:val="both"/>
        <w:rPr>
          <w:rFonts w:ascii="Candara" w:eastAsia="Calibri" w:hAnsi="Candara" w:cs="Calibri"/>
          <w:lang w:val="en-US"/>
        </w:rPr>
      </w:pPr>
      <w:r w:rsidRPr="00812333">
        <w:rPr>
          <w:rFonts w:ascii="Candara" w:eastAsia="Calibri" w:hAnsi="Candara" w:cs="Calibri"/>
          <w:lang w:val="en-US"/>
        </w:rPr>
        <w:t>Support to the unemployed financed with loans from bilateral and multilateral creditors.</w:t>
      </w:r>
    </w:p>
    <w:p w14:paraId="565D0AAB" w14:textId="77777777" w:rsidR="00812333" w:rsidRPr="00812333" w:rsidRDefault="00812333" w:rsidP="00812333">
      <w:pPr>
        <w:pStyle w:val="ListParagraph"/>
        <w:numPr>
          <w:ilvl w:val="0"/>
          <w:numId w:val="7"/>
        </w:numPr>
        <w:jc w:val="both"/>
        <w:rPr>
          <w:rFonts w:ascii="Candara" w:eastAsia="Calibri" w:hAnsi="Candara" w:cs="Calibri"/>
          <w:lang w:val="en-US"/>
        </w:rPr>
      </w:pPr>
      <w:r w:rsidRPr="00812333">
        <w:rPr>
          <w:rFonts w:ascii="Candara" w:eastAsia="Calibri" w:hAnsi="Candara" w:cs="Calibri"/>
          <w:lang w:val="en-US"/>
        </w:rPr>
        <w:t>The Central Bank of Belize adopted prudential measures to maintain the flow of credit in the economy: (</w:t>
      </w:r>
      <w:proofErr w:type="spellStart"/>
      <w:r w:rsidRPr="00812333">
        <w:rPr>
          <w:rFonts w:ascii="Candara" w:eastAsia="Calibri" w:hAnsi="Candara" w:cs="Calibri"/>
          <w:lang w:val="en-US"/>
        </w:rPr>
        <w:t>i</w:t>
      </w:r>
      <w:proofErr w:type="spellEnd"/>
      <w:r w:rsidRPr="00812333">
        <w:rPr>
          <w:rFonts w:ascii="Candara" w:eastAsia="Calibri" w:hAnsi="Candara" w:cs="Calibri"/>
          <w:lang w:val="en-US"/>
        </w:rPr>
        <w:t>) reducing the statutory cash reserve requirements; (ii) extending the time period to classify targeted non-performing loans in sectors such as restaurants, transportation and distribution companies, and other affected areas, from 3 months to 6 months; (iii) encouraging domestic banks and credit unions to provide grace periods for servicing interest and/or principal of commercial and ancillary loans, as needed and where commercially viable; (iv) reducing risk-weights for banks on loans in the tourism sector from 100 percent to 50 percent; and (v) reviewing financial institutions’ business continuity and cybersecurity plans to ensure that an adequate level of financial services will be available to the public.</w:t>
      </w:r>
    </w:p>
    <w:p w14:paraId="398C1ADD" w14:textId="77777777" w:rsidR="00812333" w:rsidRPr="003E3A43" w:rsidRDefault="00812333">
      <w:pPr>
        <w:jc w:val="both"/>
        <w:rPr>
          <w:rFonts w:ascii="Candara" w:eastAsia="Calibri" w:hAnsi="Candara" w:cs="Calibri"/>
          <w:lang w:val="en-US"/>
        </w:rPr>
      </w:pPr>
    </w:p>
    <w:p w14:paraId="0000001D" w14:textId="77777777" w:rsidR="004970EB" w:rsidRPr="003E3A43" w:rsidRDefault="004970EB">
      <w:pPr>
        <w:jc w:val="both"/>
        <w:rPr>
          <w:rFonts w:ascii="Candara" w:eastAsia="Calibri" w:hAnsi="Candara" w:cs="Calibri"/>
        </w:rPr>
      </w:pPr>
    </w:p>
    <w:p w14:paraId="0000001E" w14:textId="77777777" w:rsidR="004970EB" w:rsidRPr="003E3A43" w:rsidRDefault="005D7190">
      <w:pPr>
        <w:rPr>
          <w:rFonts w:ascii="Candara" w:eastAsia="Calibri" w:hAnsi="Candara" w:cs="Calibri"/>
        </w:rPr>
      </w:pPr>
      <w:r w:rsidRPr="003E3A43">
        <w:rPr>
          <w:rFonts w:ascii="Candara" w:eastAsia="Calibri" w:hAnsi="Candara" w:cs="Calibri"/>
          <w:b/>
        </w:rPr>
        <w:t>Objective:</w:t>
      </w:r>
    </w:p>
    <w:p w14:paraId="00000020" w14:textId="0B86C55C" w:rsidR="004970EB" w:rsidRPr="003E3A43" w:rsidRDefault="00400DF4" w:rsidP="00FD121E">
      <w:pPr>
        <w:jc w:val="both"/>
        <w:rPr>
          <w:rFonts w:ascii="Candara" w:eastAsia="Calibri" w:hAnsi="Candara" w:cs="Calibri"/>
        </w:rPr>
      </w:pPr>
      <w:r w:rsidRPr="003E3A43">
        <w:rPr>
          <w:rFonts w:ascii="Candara" w:eastAsia="Calibri" w:hAnsi="Candara" w:cs="Calibri"/>
        </w:rPr>
        <w:t xml:space="preserve">The </w:t>
      </w:r>
      <w:r w:rsidR="004D2286" w:rsidRPr="003E3A43">
        <w:rPr>
          <w:rFonts w:ascii="Candara" w:eastAsia="Calibri" w:hAnsi="Candara" w:cs="Calibri"/>
        </w:rPr>
        <w:t>National Consultation represents P</w:t>
      </w:r>
      <w:r w:rsidR="00CC2609" w:rsidRPr="003E3A43">
        <w:rPr>
          <w:rFonts w:ascii="Candara" w:eastAsia="Calibri" w:hAnsi="Candara" w:cs="Calibri"/>
        </w:rPr>
        <w:t>h</w:t>
      </w:r>
      <w:r w:rsidR="004D2286" w:rsidRPr="003E3A43">
        <w:rPr>
          <w:rFonts w:ascii="Candara" w:eastAsia="Calibri" w:hAnsi="Candara" w:cs="Calibri"/>
        </w:rPr>
        <w:t xml:space="preserve">ase II of the </w:t>
      </w:r>
      <w:proofErr w:type="spellStart"/>
      <w:r w:rsidR="00E35A4B" w:rsidRPr="003E3A43">
        <w:rPr>
          <w:rFonts w:ascii="Candara" w:eastAsia="Calibri" w:hAnsi="Candara" w:cs="Calibri"/>
        </w:rPr>
        <w:t>UNDESA</w:t>
      </w:r>
      <w:proofErr w:type="spellEnd"/>
      <w:r w:rsidR="00E35A4B" w:rsidRPr="003E3A43">
        <w:rPr>
          <w:rFonts w:ascii="Candara" w:eastAsia="Calibri" w:hAnsi="Candara" w:cs="Calibri"/>
        </w:rPr>
        <w:t xml:space="preserve"> and </w:t>
      </w:r>
      <w:proofErr w:type="spellStart"/>
      <w:r w:rsidR="00E35A4B" w:rsidRPr="003E3A43">
        <w:rPr>
          <w:rFonts w:ascii="Candara" w:eastAsia="Calibri" w:hAnsi="Candara" w:cs="Calibri"/>
        </w:rPr>
        <w:t>ECLAC</w:t>
      </w:r>
      <w:proofErr w:type="spellEnd"/>
      <w:r w:rsidR="00E35A4B" w:rsidRPr="003E3A43">
        <w:rPr>
          <w:rFonts w:ascii="Candara" w:eastAsia="Calibri" w:hAnsi="Candara" w:cs="Calibri"/>
        </w:rPr>
        <w:t xml:space="preserve"> cooperation with </w:t>
      </w:r>
      <w:r w:rsidR="00812333">
        <w:rPr>
          <w:rFonts w:ascii="Candara" w:eastAsia="Calibri" w:hAnsi="Candara" w:cs="Calibri"/>
        </w:rPr>
        <w:t>Belize</w:t>
      </w:r>
      <w:r w:rsidR="009A114D">
        <w:rPr>
          <w:rFonts w:ascii="Candara" w:eastAsia="Calibri" w:hAnsi="Candara" w:cs="Calibri"/>
        </w:rPr>
        <w:t xml:space="preserve"> </w:t>
      </w:r>
      <w:r w:rsidR="00A12563" w:rsidRPr="003E3A43">
        <w:rPr>
          <w:rFonts w:ascii="Candara" w:eastAsia="Calibri" w:hAnsi="Candara" w:cs="Calibri"/>
        </w:rPr>
        <w:t xml:space="preserve">that </w:t>
      </w:r>
      <w:r w:rsidR="005D7190" w:rsidRPr="003E3A43">
        <w:rPr>
          <w:rFonts w:ascii="Candara" w:eastAsia="Calibri" w:hAnsi="Candara" w:cs="Calibri"/>
        </w:rPr>
        <w:t xml:space="preserve">aims at strengthening the integrated recovery planning and decision-making capacity of the national stakeholders in </w:t>
      </w:r>
      <w:r w:rsidR="00812333">
        <w:rPr>
          <w:rFonts w:ascii="Candara" w:hAnsi="Candara" w:cstheme="minorHAnsi"/>
          <w:b/>
        </w:rPr>
        <w:t>BELIZE</w:t>
      </w:r>
      <w:r w:rsidR="009A114D">
        <w:rPr>
          <w:rFonts w:ascii="Candara" w:hAnsi="Candara" w:cstheme="minorHAnsi"/>
          <w:b/>
        </w:rPr>
        <w:t xml:space="preserve"> </w:t>
      </w:r>
      <w:r w:rsidR="0062539A" w:rsidRPr="003E3A43">
        <w:rPr>
          <w:rFonts w:ascii="Candara" w:eastAsia="Calibri" w:hAnsi="Candara" w:cs="Calibri"/>
        </w:rPr>
        <w:t xml:space="preserve">and </w:t>
      </w:r>
      <w:r w:rsidR="008233D6">
        <w:rPr>
          <w:rFonts w:ascii="Candara" w:eastAsia="Calibri" w:hAnsi="Candara" w:cs="Calibri"/>
        </w:rPr>
        <w:t>o</w:t>
      </w:r>
      <w:r w:rsidR="005D7190" w:rsidRPr="003E3A43">
        <w:rPr>
          <w:rFonts w:ascii="Candara" w:eastAsia="Calibri" w:hAnsi="Candara" w:cs="Calibri"/>
        </w:rPr>
        <w:t>the</w:t>
      </w:r>
      <w:r w:rsidR="008233D6">
        <w:rPr>
          <w:rFonts w:ascii="Candara" w:eastAsia="Calibri" w:hAnsi="Candara" w:cs="Calibri"/>
        </w:rPr>
        <w:t>r</w:t>
      </w:r>
      <w:r w:rsidR="005D7190" w:rsidRPr="003E3A43">
        <w:rPr>
          <w:rFonts w:ascii="Candara" w:eastAsia="Calibri" w:hAnsi="Candara" w:cs="Calibri"/>
        </w:rPr>
        <w:t xml:space="preserve"> participating Caribbean States involved in mitigating the impacts of the COVID-19 pandemic and building back better towards achieving the 2030 Agenda and its Sustainable Development Goals. </w:t>
      </w:r>
    </w:p>
    <w:p w14:paraId="0B516680" w14:textId="4CD5E26A" w:rsidR="00A12563" w:rsidRPr="003E3A43" w:rsidRDefault="00A12563" w:rsidP="00FD121E">
      <w:pPr>
        <w:jc w:val="both"/>
        <w:rPr>
          <w:rFonts w:ascii="Candara" w:eastAsia="Calibri" w:hAnsi="Candara" w:cs="Calibri"/>
        </w:rPr>
      </w:pPr>
    </w:p>
    <w:p w14:paraId="3A83220A" w14:textId="55BD8A74" w:rsidR="00A30564" w:rsidRDefault="00A12563" w:rsidP="00A5017D">
      <w:pPr>
        <w:jc w:val="both"/>
        <w:rPr>
          <w:rFonts w:ascii="Candara" w:eastAsia="Calibri" w:hAnsi="Candara" w:cs="Calibri"/>
        </w:rPr>
      </w:pPr>
      <w:r w:rsidRPr="003E3A43">
        <w:rPr>
          <w:rFonts w:ascii="Candara" w:eastAsia="Calibri" w:hAnsi="Candara" w:cs="Calibri"/>
        </w:rPr>
        <w:t xml:space="preserve">The National Consultation </w:t>
      </w:r>
      <w:r w:rsidR="001612D3" w:rsidRPr="003E3A43">
        <w:rPr>
          <w:rFonts w:ascii="Candara" w:eastAsia="Calibri" w:hAnsi="Candara" w:cs="Calibri"/>
        </w:rPr>
        <w:t>aims at discussing</w:t>
      </w:r>
      <w:r w:rsidR="008233D6">
        <w:rPr>
          <w:rFonts w:ascii="Candara" w:eastAsia="Calibri" w:hAnsi="Candara" w:cs="Calibri"/>
        </w:rPr>
        <w:t xml:space="preserve"> with stakeholders</w:t>
      </w:r>
      <w:r w:rsidR="001612D3" w:rsidRPr="003E3A43">
        <w:rPr>
          <w:rFonts w:ascii="Candara" w:eastAsia="Calibri" w:hAnsi="Candara" w:cs="Calibri"/>
        </w:rPr>
        <w:t xml:space="preserve"> the progress in formulating and implementing sustainable recovery plans</w:t>
      </w:r>
      <w:r w:rsidR="00837B20" w:rsidRPr="003E3A43">
        <w:rPr>
          <w:rFonts w:ascii="Candara" w:eastAsia="Calibri" w:hAnsi="Candara" w:cs="Calibri"/>
        </w:rPr>
        <w:t xml:space="preserve"> in </w:t>
      </w:r>
      <w:r w:rsidR="00812333">
        <w:rPr>
          <w:rFonts w:ascii="Candara" w:eastAsia="Calibri" w:hAnsi="Candara" w:cs="Calibri"/>
        </w:rPr>
        <w:t>Belize</w:t>
      </w:r>
      <w:r w:rsidR="00837B20" w:rsidRPr="003E3A43">
        <w:rPr>
          <w:rFonts w:ascii="Candara" w:eastAsia="Calibri" w:hAnsi="Candara" w:cs="Calibri"/>
        </w:rPr>
        <w:t xml:space="preserve"> </w:t>
      </w:r>
      <w:r w:rsidR="001612D3" w:rsidRPr="003E3A43">
        <w:rPr>
          <w:rFonts w:ascii="Candara" w:eastAsia="Calibri" w:hAnsi="Candara" w:cs="Calibri"/>
        </w:rPr>
        <w:t xml:space="preserve">and receiving input and concrete recommendations on building back better and accelerating the implementation of the </w:t>
      </w:r>
      <w:r w:rsidR="008233D6">
        <w:rPr>
          <w:rFonts w:ascii="Candara" w:eastAsia="Calibri" w:hAnsi="Candara" w:cs="Calibri"/>
        </w:rPr>
        <w:t xml:space="preserve">country’s </w:t>
      </w:r>
      <w:r w:rsidR="001612D3" w:rsidRPr="003E3A43">
        <w:rPr>
          <w:rFonts w:ascii="Candara" w:eastAsia="Calibri" w:hAnsi="Candara" w:cs="Calibri"/>
        </w:rPr>
        <w:t>national</w:t>
      </w:r>
      <w:r w:rsidR="008233D6">
        <w:rPr>
          <w:rFonts w:ascii="Candara" w:eastAsia="Calibri" w:hAnsi="Candara" w:cs="Calibri"/>
        </w:rPr>
        <w:t xml:space="preserve"> plan</w:t>
      </w:r>
      <w:r w:rsidR="00624328">
        <w:rPr>
          <w:rFonts w:ascii="Candara" w:eastAsia="Calibri" w:hAnsi="Candara" w:cs="Calibri"/>
        </w:rPr>
        <w:t>s</w:t>
      </w:r>
      <w:r w:rsidR="00812333">
        <w:rPr>
          <w:rFonts w:ascii="Candara" w:eastAsia="Calibri" w:hAnsi="Candara" w:cs="Calibri"/>
        </w:rPr>
        <w:t xml:space="preserve"> and </w:t>
      </w:r>
      <w:r w:rsidR="008233D6">
        <w:rPr>
          <w:rFonts w:ascii="Candara" w:eastAsia="Calibri" w:hAnsi="Candara" w:cs="Calibri"/>
        </w:rPr>
        <w:t xml:space="preserve">advancing the achievement of the </w:t>
      </w:r>
      <w:r w:rsidR="001612D3" w:rsidRPr="003E3A43">
        <w:rPr>
          <w:rFonts w:ascii="Candara" w:eastAsia="Calibri" w:hAnsi="Candara" w:cs="Calibri"/>
        </w:rPr>
        <w:t xml:space="preserve">sustainable development goals. </w:t>
      </w:r>
    </w:p>
    <w:p w14:paraId="3AD4530A" w14:textId="7E82887C" w:rsidR="009643B9" w:rsidRDefault="009643B9" w:rsidP="00A5017D">
      <w:pPr>
        <w:jc w:val="both"/>
        <w:rPr>
          <w:rFonts w:ascii="Candara" w:eastAsia="Calibri" w:hAnsi="Candara" w:cs="Calibri"/>
        </w:rPr>
      </w:pPr>
    </w:p>
    <w:p w14:paraId="5BB92A99" w14:textId="77777777" w:rsidR="008233D6" w:rsidRDefault="008233D6" w:rsidP="00FD121E">
      <w:pPr>
        <w:jc w:val="both"/>
        <w:rPr>
          <w:rFonts w:ascii="Candara" w:eastAsia="Calibri" w:hAnsi="Candara" w:cs="Calibri"/>
          <w:b/>
          <w:bCs/>
        </w:rPr>
      </w:pPr>
    </w:p>
    <w:p w14:paraId="4090CE80" w14:textId="69A40573" w:rsidR="00A30564" w:rsidRPr="003E3A43" w:rsidRDefault="00A30564" w:rsidP="00FD121E">
      <w:pPr>
        <w:jc w:val="both"/>
        <w:rPr>
          <w:rFonts w:ascii="Candara" w:eastAsia="Calibri" w:hAnsi="Candara" w:cs="Calibri"/>
          <w:b/>
          <w:bCs/>
        </w:rPr>
      </w:pPr>
      <w:r w:rsidRPr="003E3A43">
        <w:rPr>
          <w:rFonts w:ascii="Candara" w:eastAsia="Calibri" w:hAnsi="Candara" w:cs="Calibri"/>
          <w:b/>
          <w:bCs/>
        </w:rPr>
        <w:lastRenderedPageBreak/>
        <w:t>Target Audience:</w:t>
      </w:r>
    </w:p>
    <w:p w14:paraId="4C28BBC7" w14:textId="58A8A0C8" w:rsidR="009A640A" w:rsidRPr="003E3A43" w:rsidRDefault="00A5017D" w:rsidP="00092F67">
      <w:pPr>
        <w:jc w:val="both"/>
        <w:rPr>
          <w:rFonts w:ascii="Candara" w:eastAsia="Calibri" w:hAnsi="Candara" w:cs="Calibri"/>
        </w:rPr>
      </w:pPr>
      <w:r w:rsidRPr="003E3A43">
        <w:rPr>
          <w:rFonts w:ascii="Candara" w:eastAsia="Calibri" w:hAnsi="Candara" w:cs="Calibri"/>
        </w:rPr>
        <w:t xml:space="preserve">The national consultation will bring together a wide range of Government, </w:t>
      </w:r>
      <w:proofErr w:type="spellStart"/>
      <w:r w:rsidRPr="003E3A43">
        <w:rPr>
          <w:rFonts w:ascii="Candara" w:eastAsia="Calibri" w:hAnsi="Candara" w:cs="Calibri"/>
        </w:rPr>
        <w:t>CSOs</w:t>
      </w:r>
      <w:proofErr w:type="spellEnd"/>
      <w:r w:rsidRPr="003E3A43">
        <w:rPr>
          <w:rFonts w:ascii="Candara" w:eastAsia="Calibri" w:hAnsi="Candara" w:cs="Calibri"/>
        </w:rPr>
        <w:t>, academia</w:t>
      </w:r>
      <w:r w:rsidR="008233D6">
        <w:rPr>
          <w:rFonts w:ascii="Candara" w:eastAsia="Calibri" w:hAnsi="Candara" w:cs="Calibri"/>
        </w:rPr>
        <w:t>, indigenous peoples</w:t>
      </w:r>
      <w:r w:rsidRPr="003E3A43">
        <w:rPr>
          <w:rFonts w:ascii="Candara" w:eastAsia="Calibri" w:hAnsi="Candara" w:cs="Calibri"/>
        </w:rPr>
        <w:t xml:space="preserve"> and private sector representatives engaged in</w:t>
      </w:r>
      <w:r w:rsidR="008233D6">
        <w:rPr>
          <w:rFonts w:ascii="Candara" w:eastAsia="Calibri" w:hAnsi="Candara" w:cs="Calibri"/>
        </w:rPr>
        <w:t xml:space="preserve"> </w:t>
      </w:r>
      <w:r w:rsidRPr="003E3A43">
        <w:rPr>
          <w:rFonts w:ascii="Candara" w:eastAsia="Calibri" w:hAnsi="Candara" w:cs="Calibri"/>
        </w:rPr>
        <w:t xml:space="preserve">national </w:t>
      </w:r>
      <w:r w:rsidR="00624328">
        <w:rPr>
          <w:rFonts w:ascii="Candara" w:eastAsia="Calibri" w:hAnsi="Candara" w:cs="Calibri"/>
        </w:rPr>
        <w:t>development planning</w:t>
      </w:r>
      <w:r w:rsidR="009A114D">
        <w:rPr>
          <w:rFonts w:ascii="Candara" w:eastAsia="Calibri" w:hAnsi="Candara" w:cs="Calibri"/>
        </w:rPr>
        <w:t xml:space="preserve"> and</w:t>
      </w:r>
      <w:r w:rsidR="008233D6">
        <w:rPr>
          <w:rFonts w:ascii="Candara" w:eastAsia="Calibri" w:hAnsi="Candara" w:cs="Calibri"/>
        </w:rPr>
        <w:t xml:space="preserve"> other</w:t>
      </w:r>
      <w:r w:rsidR="009A114D">
        <w:rPr>
          <w:rFonts w:ascii="Candara" w:eastAsia="Calibri" w:hAnsi="Candara" w:cs="Calibri"/>
        </w:rPr>
        <w:t xml:space="preserve"> </w:t>
      </w:r>
      <w:r w:rsidRPr="003E3A43">
        <w:rPr>
          <w:rFonts w:ascii="Candara" w:eastAsia="Calibri" w:hAnsi="Candara" w:cs="Calibri"/>
        </w:rPr>
        <w:t xml:space="preserve">COVID-19 recovery plans, the 2030 Agenda </w:t>
      </w:r>
      <w:r w:rsidR="004713BC" w:rsidRPr="003E3A43">
        <w:rPr>
          <w:rFonts w:ascii="Candara" w:eastAsia="Calibri" w:hAnsi="Candara" w:cs="Calibri"/>
        </w:rPr>
        <w:t xml:space="preserve">for Sustainable Development </w:t>
      </w:r>
      <w:r w:rsidRPr="003E3A43">
        <w:rPr>
          <w:rFonts w:ascii="Candara" w:eastAsia="Calibri" w:hAnsi="Candara" w:cs="Calibri"/>
        </w:rPr>
        <w:t>and the SDGs</w:t>
      </w:r>
      <w:r w:rsidR="008233D6">
        <w:rPr>
          <w:rFonts w:ascii="Candara" w:eastAsia="Calibri" w:hAnsi="Candara" w:cs="Calibri"/>
        </w:rPr>
        <w:t xml:space="preserve">. The national consultation also will include </w:t>
      </w:r>
      <w:r w:rsidR="008233D6" w:rsidRPr="003E3A43">
        <w:rPr>
          <w:rFonts w:ascii="Candara" w:eastAsia="Calibri" w:hAnsi="Candara" w:cs="Calibri"/>
        </w:rPr>
        <w:t>relevant</w:t>
      </w:r>
      <w:r w:rsidRPr="003E3A43">
        <w:rPr>
          <w:rFonts w:ascii="Candara" w:eastAsia="Calibri" w:hAnsi="Candara" w:cs="Calibri"/>
        </w:rPr>
        <w:t xml:space="preserve"> </w:t>
      </w:r>
      <w:r w:rsidR="008233D6">
        <w:rPr>
          <w:rFonts w:ascii="Candara" w:eastAsia="Calibri" w:hAnsi="Candara" w:cs="Calibri"/>
        </w:rPr>
        <w:t xml:space="preserve">the </w:t>
      </w:r>
      <w:r w:rsidRPr="003E3A43">
        <w:rPr>
          <w:rFonts w:ascii="Candara" w:eastAsia="Calibri" w:hAnsi="Candara" w:cs="Calibri"/>
        </w:rPr>
        <w:t xml:space="preserve">UN Country Team in </w:t>
      </w:r>
      <w:r w:rsidR="00624328">
        <w:rPr>
          <w:rFonts w:ascii="Candara" w:eastAsia="Calibri" w:hAnsi="Candara" w:cs="Calibri"/>
        </w:rPr>
        <w:t>Belize</w:t>
      </w:r>
      <w:r w:rsidR="008233D6">
        <w:rPr>
          <w:rFonts w:ascii="Candara" w:eastAsia="Calibri" w:hAnsi="Candara" w:cs="Calibri"/>
        </w:rPr>
        <w:t xml:space="preserve">, </w:t>
      </w:r>
      <w:r w:rsidRPr="003E3A43">
        <w:rPr>
          <w:rFonts w:ascii="Candara" w:eastAsia="Calibri" w:hAnsi="Candara" w:cs="Calibri"/>
        </w:rPr>
        <w:t>and UN System partners.</w:t>
      </w:r>
      <w:r w:rsidR="003E3A43" w:rsidRPr="003E3A43">
        <w:rPr>
          <w:rFonts w:ascii="Candara" w:eastAsia="Calibri" w:hAnsi="Candara" w:cs="Calibri"/>
        </w:rPr>
        <w:t xml:space="preserve"> Some possible organizations</w:t>
      </w:r>
      <w:r w:rsidR="00092F67">
        <w:rPr>
          <w:rFonts w:ascii="Candara" w:eastAsia="Calibri" w:hAnsi="Candara" w:cs="Calibri"/>
        </w:rPr>
        <w:t xml:space="preserve"> that could be targeted for the consultation</w:t>
      </w:r>
      <w:r w:rsidR="003E3A43" w:rsidRPr="003E3A43">
        <w:rPr>
          <w:rFonts w:ascii="Candara" w:eastAsia="Calibri" w:hAnsi="Candara" w:cs="Calibri"/>
        </w:rPr>
        <w:t xml:space="preserve"> include: </w:t>
      </w:r>
    </w:p>
    <w:p w14:paraId="139BFC67" w14:textId="622EB902" w:rsidR="003E3A43" w:rsidRPr="003E3A43" w:rsidRDefault="003E3A43">
      <w:pPr>
        <w:rPr>
          <w:rFonts w:ascii="Candara" w:eastAsia="Calibri" w:hAnsi="Candara" w:cs="Calibri"/>
        </w:rPr>
      </w:pPr>
    </w:p>
    <w:tbl>
      <w:tblPr>
        <w:tblStyle w:val="TableGrid"/>
        <w:tblW w:w="9625" w:type="dxa"/>
        <w:tblLook w:val="04A0" w:firstRow="1" w:lastRow="0" w:firstColumn="1" w:lastColumn="0" w:noHBand="0" w:noVBand="1"/>
      </w:tblPr>
      <w:tblGrid>
        <w:gridCol w:w="4508"/>
        <w:gridCol w:w="5117"/>
      </w:tblGrid>
      <w:tr w:rsidR="003E3A43" w:rsidRPr="003E3A43" w14:paraId="56EA2398" w14:textId="77777777" w:rsidTr="00AF06A5">
        <w:tc>
          <w:tcPr>
            <w:tcW w:w="4508" w:type="dxa"/>
            <w:shd w:val="clear" w:color="auto" w:fill="F1EB76" w:themeFill="accent3" w:themeFillTint="99"/>
          </w:tcPr>
          <w:p w14:paraId="432A52C1" w14:textId="21A9335B" w:rsidR="003E3A43" w:rsidRPr="00092F67" w:rsidRDefault="00092F67">
            <w:pPr>
              <w:rPr>
                <w:rFonts w:ascii="Candara" w:eastAsia="Calibri" w:hAnsi="Candara" w:cs="Calibri"/>
                <w:b/>
                <w:bCs/>
                <w:sz w:val="24"/>
                <w:szCs w:val="24"/>
              </w:rPr>
            </w:pPr>
            <w:r w:rsidRPr="00092F67">
              <w:rPr>
                <w:rFonts w:ascii="Candara" w:eastAsia="Calibri" w:hAnsi="Candara" w:cs="Calibri"/>
                <w:b/>
                <w:bCs/>
                <w:sz w:val="24"/>
                <w:szCs w:val="24"/>
              </w:rPr>
              <w:t xml:space="preserve">Public Sector </w:t>
            </w:r>
          </w:p>
        </w:tc>
        <w:tc>
          <w:tcPr>
            <w:tcW w:w="5117" w:type="dxa"/>
            <w:shd w:val="clear" w:color="auto" w:fill="F1EB76" w:themeFill="accent3" w:themeFillTint="99"/>
          </w:tcPr>
          <w:p w14:paraId="49B59A38" w14:textId="4B17C2C9" w:rsidR="003E3A43" w:rsidRPr="00092F67" w:rsidRDefault="00092F67">
            <w:pPr>
              <w:rPr>
                <w:rFonts w:ascii="Candara" w:eastAsia="Calibri" w:hAnsi="Candara" w:cs="Calibri"/>
                <w:b/>
                <w:bCs/>
                <w:sz w:val="24"/>
                <w:szCs w:val="24"/>
              </w:rPr>
            </w:pPr>
            <w:r w:rsidRPr="00092F67">
              <w:rPr>
                <w:rFonts w:ascii="Candara" w:eastAsia="Calibri" w:hAnsi="Candara" w:cs="Calibri"/>
                <w:b/>
                <w:bCs/>
                <w:sz w:val="24"/>
                <w:szCs w:val="24"/>
              </w:rPr>
              <w:t>Civil Society</w:t>
            </w:r>
          </w:p>
        </w:tc>
      </w:tr>
      <w:tr w:rsidR="003E3A43" w:rsidRPr="003E3A43" w14:paraId="3F0D4287" w14:textId="77777777" w:rsidTr="00AF06A5">
        <w:tc>
          <w:tcPr>
            <w:tcW w:w="4508" w:type="dxa"/>
          </w:tcPr>
          <w:p w14:paraId="4484476A" w14:textId="6CB9547D" w:rsidR="003E3A43" w:rsidRDefault="00624328" w:rsidP="00624328">
            <w:pPr>
              <w:pStyle w:val="ListParagraph"/>
              <w:numPr>
                <w:ilvl w:val="0"/>
                <w:numId w:val="15"/>
              </w:numPr>
              <w:ind w:left="330" w:hanging="330"/>
              <w:rPr>
                <w:rFonts w:ascii="Candara" w:eastAsia="Calibri" w:hAnsi="Candara" w:cs="Calibri"/>
                <w:sz w:val="22"/>
                <w:szCs w:val="22"/>
                <w:lang w:val="en-US"/>
              </w:rPr>
            </w:pPr>
            <w:r w:rsidRPr="00624328">
              <w:rPr>
                <w:rFonts w:ascii="Candara" w:eastAsia="Calibri" w:hAnsi="Candara" w:cs="Calibri"/>
                <w:sz w:val="22"/>
                <w:szCs w:val="22"/>
                <w:lang w:val="en-US"/>
              </w:rPr>
              <w:t>Ministry of</w:t>
            </w:r>
            <w:r w:rsidR="004F7CCA">
              <w:rPr>
                <w:rFonts w:ascii="Candara" w:eastAsia="Calibri" w:hAnsi="Candara" w:cs="Calibri"/>
                <w:sz w:val="22"/>
                <w:szCs w:val="22"/>
                <w:lang w:val="en-US"/>
              </w:rPr>
              <w:t xml:space="preserve"> </w:t>
            </w:r>
            <w:r w:rsidRPr="00624328">
              <w:rPr>
                <w:rFonts w:ascii="Candara" w:eastAsia="Calibri" w:hAnsi="Candara" w:cs="Calibri"/>
                <w:sz w:val="22"/>
                <w:szCs w:val="22"/>
                <w:lang w:val="en-US"/>
              </w:rPr>
              <w:t>Sustainable Development</w:t>
            </w:r>
            <w:r w:rsidR="004F7CCA">
              <w:rPr>
                <w:rFonts w:ascii="Candara" w:eastAsia="Calibri" w:hAnsi="Candara" w:cs="Calibri"/>
                <w:sz w:val="22"/>
                <w:szCs w:val="22"/>
                <w:lang w:val="en-US"/>
              </w:rPr>
              <w:t>, Climate Change and Disaster Risk Management</w:t>
            </w:r>
          </w:p>
          <w:p w14:paraId="4FEFE4B1" w14:textId="45F48F84" w:rsidR="00624328" w:rsidRDefault="00624328" w:rsidP="00624328">
            <w:pPr>
              <w:pStyle w:val="ListParagraph"/>
              <w:numPr>
                <w:ilvl w:val="0"/>
                <w:numId w:val="15"/>
              </w:numPr>
              <w:ind w:left="330" w:hanging="330"/>
              <w:rPr>
                <w:rFonts w:ascii="Candara" w:eastAsia="Calibri" w:hAnsi="Candara" w:cs="Calibri"/>
                <w:sz w:val="22"/>
                <w:szCs w:val="22"/>
                <w:lang w:val="en-US"/>
              </w:rPr>
            </w:pPr>
            <w:r w:rsidRPr="00624328">
              <w:rPr>
                <w:rFonts w:ascii="Candara" w:eastAsia="Calibri" w:hAnsi="Candara" w:cs="Calibri"/>
                <w:sz w:val="22"/>
                <w:szCs w:val="22"/>
                <w:lang w:val="en-US"/>
              </w:rPr>
              <w:t xml:space="preserve">Ministry of </w:t>
            </w:r>
            <w:r w:rsidR="001C1487">
              <w:rPr>
                <w:rFonts w:ascii="Candara" w:eastAsia="Calibri" w:hAnsi="Candara" w:cs="Calibri"/>
                <w:sz w:val="22"/>
                <w:szCs w:val="22"/>
                <w:lang w:val="en-US"/>
              </w:rPr>
              <w:t xml:space="preserve">Finance, </w:t>
            </w:r>
            <w:r w:rsidRPr="00624328">
              <w:rPr>
                <w:rFonts w:ascii="Candara" w:eastAsia="Calibri" w:hAnsi="Candara" w:cs="Calibri"/>
                <w:sz w:val="22"/>
                <w:szCs w:val="22"/>
                <w:lang w:val="en-US"/>
              </w:rPr>
              <w:t xml:space="preserve">Economic </w:t>
            </w:r>
            <w:r w:rsidR="001C1487" w:rsidRPr="00624328">
              <w:rPr>
                <w:rFonts w:ascii="Candara" w:eastAsia="Calibri" w:hAnsi="Candara" w:cs="Calibri"/>
                <w:sz w:val="22"/>
                <w:szCs w:val="22"/>
                <w:lang w:val="en-US"/>
              </w:rPr>
              <w:t>Development,</w:t>
            </w:r>
            <w:r w:rsidR="001C1487">
              <w:rPr>
                <w:rFonts w:ascii="Candara" w:eastAsia="Calibri" w:hAnsi="Candara" w:cs="Calibri"/>
                <w:sz w:val="22"/>
                <w:szCs w:val="22"/>
                <w:lang w:val="en-US"/>
              </w:rPr>
              <w:t xml:space="preserve"> and</w:t>
            </w:r>
            <w:r w:rsidRPr="00624328">
              <w:rPr>
                <w:rFonts w:ascii="Candara" w:eastAsia="Calibri" w:hAnsi="Candara" w:cs="Calibri"/>
                <w:sz w:val="22"/>
                <w:szCs w:val="22"/>
                <w:lang w:val="en-US"/>
              </w:rPr>
              <w:t xml:space="preserve"> Investment</w:t>
            </w:r>
          </w:p>
          <w:p w14:paraId="523286B5" w14:textId="0326DFC2" w:rsidR="0043041B" w:rsidRDefault="0043041B" w:rsidP="00624328">
            <w:pPr>
              <w:pStyle w:val="ListParagraph"/>
              <w:numPr>
                <w:ilvl w:val="0"/>
                <w:numId w:val="15"/>
              </w:numPr>
              <w:ind w:left="330" w:hanging="330"/>
              <w:rPr>
                <w:rFonts w:ascii="Candara" w:eastAsia="Calibri" w:hAnsi="Candara" w:cs="Calibri"/>
                <w:sz w:val="22"/>
                <w:szCs w:val="22"/>
                <w:lang w:val="en-US"/>
              </w:rPr>
            </w:pPr>
            <w:r>
              <w:rPr>
                <w:rFonts w:ascii="Candara" w:eastAsia="Calibri" w:hAnsi="Candara" w:cs="Calibri"/>
                <w:sz w:val="22"/>
                <w:szCs w:val="22"/>
                <w:lang w:val="en-US"/>
              </w:rPr>
              <w:t xml:space="preserve">Ministry of Agriculture, Food Security and </w:t>
            </w:r>
            <w:r w:rsidR="00216489">
              <w:rPr>
                <w:rFonts w:ascii="Candara" w:eastAsia="Calibri" w:hAnsi="Candara" w:cs="Calibri"/>
                <w:sz w:val="22"/>
                <w:szCs w:val="22"/>
                <w:lang w:val="en-US"/>
              </w:rPr>
              <w:t>Enterprise</w:t>
            </w:r>
          </w:p>
          <w:p w14:paraId="1B02C9E6" w14:textId="4E234AD3" w:rsidR="0043041B" w:rsidRDefault="0043041B" w:rsidP="00624328">
            <w:pPr>
              <w:pStyle w:val="ListParagraph"/>
              <w:numPr>
                <w:ilvl w:val="0"/>
                <w:numId w:val="15"/>
              </w:numPr>
              <w:ind w:left="330" w:hanging="330"/>
              <w:rPr>
                <w:rFonts w:ascii="Candara" w:eastAsia="Calibri" w:hAnsi="Candara" w:cs="Calibri"/>
                <w:sz w:val="22"/>
                <w:szCs w:val="22"/>
                <w:lang w:val="en-US"/>
              </w:rPr>
            </w:pPr>
            <w:r>
              <w:rPr>
                <w:rFonts w:ascii="Candara" w:eastAsia="Calibri" w:hAnsi="Candara" w:cs="Calibri"/>
                <w:sz w:val="22"/>
                <w:szCs w:val="22"/>
                <w:lang w:val="en-US"/>
              </w:rPr>
              <w:t xml:space="preserve">Ministry of Rural Transformation, Community Development, </w:t>
            </w:r>
            <w:proofErr w:type="spellStart"/>
            <w:proofErr w:type="gramStart"/>
            <w:r>
              <w:rPr>
                <w:rFonts w:ascii="Candara" w:eastAsia="Calibri" w:hAnsi="Candara" w:cs="Calibri"/>
                <w:sz w:val="22"/>
                <w:szCs w:val="22"/>
                <w:lang w:val="en-US"/>
              </w:rPr>
              <w:t>Labo</w:t>
            </w:r>
            <w:r w:rsidR="00263146">
              <w:rPr>
                <w:rFonts w:ascii="Candara" w:eastAsia="Calibri" w:hAnsi="Candara" w:cs="Calibri"/>
                <w:sz w:val="22"/>
                <w:szCs w:val="22"/>
                <w:lang w:val="en-US"/>
              </w:rPr>
              <w:t>u</w:t>
            </w:r>
            <w:r>
              <w:rPr>
                <w:rFonts w:ascii="Candara" w:eastAsia="Calibri" w:hAnsi="Candara" w:cs="Calibri"/>
                <w:sz w:val="22"/>
                <w:szCs w:val="22"/>
                <w:lang w:val="en-US"/>
              </w:rPr>
              <w:t>r</w:t>
            </w:r>
            <w:proofErr w:type="spellEnd"/>
            <w:proofErr w:type="gramEnd"/>
            <w:r>
              <w:rPr>
                <w:rFonts w:ascii="Candara" w:eastAsia="Calibri" w:hAnsi="Candara" w:cs="Calibri"/>
                <w:sz w:val="22"/>
                <w:szCs w:val="22"/>
                <w:lang w:val="en-US"/>
              </w:rPr>
              <w:t xml:space="preserve"> and Local Government</w:t>
            </w:r>
          </w:p>
          <w:p w14:paraId="56682A40" w14:textId="303D2C9A" w:rsidR="00624328" w:rsidRDefault="00624328" w:rsidP="00624328">
            <w:pPr>
              <w:pStyle w:val="ListParagraph"/>
              <w:numPr>
                <w:ilvl w:val="0"/>
                <w:numId w:val="15"/>
              </w:numPr>
              <w:ind w:left="330" w:hanging="330"/>
              <w:rPr>
                <w:rFonts w:ascii="Candara" w:eastAsia="Calibri" w:hAnsi="Candara" w:cs="Calibri"/>
                <w:sz w:val="22"/>
                <w:szCs w:val="22"/>
                <w:lang w:val="en-US"/>
              </w:rPr>
            </w:pPr>
            <w:r w:rsidRPr="00624328">
              <w:rPr>
                <w:rFonts w:ascii="Candara" w:eastAsia="Calibri" w:hAnsi="Candara" w:cs="Calibri"/>
                <w:sz w:val="22"/>
                <w:szCs w:val="22"/>
                <w:lang w:val="en-US"/>
              </w:rPr>
              <w:t>Ministry of Foreign Affairs</w:t>
            </w:r>
            <w:r w:rsidR="007914CD">
              <w:rPr>
                <w:rFonts w:ascii="Candara" w:eastAsia="Calibri" w:hAnsi="Candara" w:cs="Calibri"/>
                <w:sz w:val="22"/>
                <w:szCs w:val="22"/>
                <w:lang w:val="en-US"/>
              </w:rPr>
              <w:t xml:space="preserve">, Foreign </w:t>
            </w:r>
            <w:r w:rsidR="00263146">
              <w:rPr>
                <w:rFonts w:ascii="Candara" w:eastAsia="Calibri" w:hAnsi="Candara" w:cs="Calibri"/>
                <w:sz w:val="22"/>
                <w:szCs w:val="22"/>
                <w:lang w:val="en-US"/>
              </w:rPr>
              <w:t>Trade,</w:t>
            </w:r>
            <w:r w:rsidR="007914CD">
              <w:rPr>
                <w:rFonts w:ascii="Candara" w:eastAsia="Calibri" w:hAnsi="Candara" w:cs="Calibri"/>
                <w:sz w:val="22"/>
                <w:szCs w:val="22"/>
                <w:lang w:val="en-US"/>
              </w:rPr>
              <w:t xml:space="preserve"> and Immigration</w:t>
            </w:r>
          </w:p>
          <w:p w14:paraId="7884BBC4" w14:textId="01B2DDD3" w:rsidR="00624328" w:rsidRDefault="00624328" w:rsidP="00624328">
            <w:pPr>
              <w:pStyle w:val="ListParagraph"/>
              <w:numPr>
                <w:ilvl w:val="0"/>
                <w:numId w:val="15"/>
              </w:numPr>
              <w:ind w:left="330" w:hanging="330"/>
              <w:rPr>
                <w:rFonts w:ascii="Candara" w:eastAsia="Calibri" w:hAnsi="Candara" w:cs="Calibri"/>
                <w:sz w:val="22"/>
                <w:szCs w:val="22"/>
                <w:lang w:val="en-US"/>
              </w:rPr>
            </w:pPr>
            <w:r w:rsidRPr="00624328">
              <w:rPr>
                <w:rFonts w:ascii="Candara" w:eastAsia="Calibri" w:hAnsi="Candara" w:cs="Calibri"/>
                <w:sz w:val="22"/>
                <w:szCs w:val="22"/>
                <w:lang w:val="en-US"/>
              </w:rPr>
              <w:t>Ministry of Health</w:t>
            </w:r>
            <w:r w:rsidR="0043041B">
              <w:rPr>
                <w:rFonts w:ascii="Candara" w:eastAsia="Calibri" w:hAnsi="Candara" w:cs="Calibri"/>
                <w:sz w:val="22"/>
                <w:szCs w:val="22"/>
                <w:lang w:val="en-US"/>
              </w:rPr>
              <w:t xml:space="preserve"> and Wellness</w:t>
            </w:r>
          </w:p>
          <w:p w14:paraId="0A601019" w14:textId="7BDFDDB9" w:rsidR="00624328" w:rsidRPr="00624328" w:rsidRDefault="00624328" w:rsidP="00624328">
            <w:pPr>
              <w:pStyle w:val="ListParagraph"/>
              <w:numPr>
                <w:ilvl w:val="0"/>
                <w:numId w:val="15"/>
              </w:numPr>
              <w:ind w:left="330" w:hanging="330"/>
              <w:rPr>
                <w:rFonts w:ascii="Candara" w:eastAsia="Calibri" w:hAnsi="Candara" w:cs="Calibri"/>
                <w:sz w:val="22"/>
                <w:szCs w:val="22"/>
                <w:lang w:val="en-US"/>
              </w:rPr>
            </w:pPr>
            <w:r w:rsidRPr="00624328">
              <w:rPr>
                <w:rFonts w:ascii="Candara" w:eastAsia="Calibri" w:hAnsi="Candara" w:cs="Calibri"/>
                <w:sz w:val="22"/>
                <w:szCs w:val="22"/>
              </w:rPr>
              <w:t xml:space="preserve">Ministry of </w:t>
            </w:r>
            <w:r w:rsidR="001C1487">
              <w:rPr>
                <w:rFonts w:ascii="Candara" w:eastAsia="Calibri" w:hAnsi="Candara" w:cs="Calibri"/>
                <w:sz w:val="22"/>
                <w:szCs w:val="22"/>
              </w:rPr>
              <w:t>Infrastructure Development and Housing</w:t>
            </w:r>
          </w:p>
          <w:p w14:paraId="0154BF2A" w14:textId="758D068F" w:rsidR="00624328" w:rsidRPr="00624328" w:rsidRDefault="00624328" w:rsidP="00624328">
            <w:pPr>
              <w:pStyle w:val="ListParagraph"/>
              <w:numPr>
                <w:ilvl w:val="0"/>
                <w:numId w:val="15"/>
              </w:numPr>
              <w:ind w:left="330" w:hanging="330"/>
              <w:rPr>
                <w:rFonts w:ascii="Candara" w:eastAsia="Calibri" w:hAnsi="Candara" w:cs="Calibri"/>
                <w:sz w:val="22"/>
                <w:szCs w:val="22"/>
                <w:lang w:val="en-US"/>
              </w:rPr>
            </w:pPr>
            <w:r w:rsidRPr="00624328">
              <w:rPr>
                <w:rFonts w:ascii="Candara" w:eastAsia="Calibri" w:hAnsi="Candara" w:cs="Calibri"/>
                <w:sz w:val="22"/>
                <w:szCs w:val="22"/>
              </w:rPr>
              <w:t>Ministry of Human Development</w:t>
            </w:r>
            <w:r w:rsidR="0043041B">
              <w:rPr>
                <w:rFonts w:ascii="Candara" w:eastAsia="Calibri" w:hAnsi="Candara" w:cs="Calibri"/>
                <w:sz w:val="22"/>
                <w:szCs w:val="22"/>
              </w:rPr>
              <w:t xml:space="preserve">, </w:t>
            </w:r>
            <w:r w:rsidR="007914CD">
              <w:rPr>
                <w:rFonts w:ascii="Candara" w:eastAsia="Calibri" w:hAnsi="Candara" w:cs="Calibri"/>
                <w:sz w:val="22"/>
                <w:szCs w:val="22"/>
              </w:rPr>
              <w:t>Families,</w:t>
            </w:r>
            <w:r w:rsidR="0043041B">
              <w:rPr>
                <w:rFonts w:ascii="Candara" w:eastAsia="Calibri" w:hAnsi="Candara" w:cs="Calibri"/>
                <w:sz w:val="22"/>
                <w:szCs w:val="22"/>
              </w:rPr>
              <w:t xml:space="preserve"> and Indigenous People’s Affairs</w:t>
            </w:r>
          </w:p>
          <w:p w14:paraId="5EC9600B" w14:textId="6F84EBC7" w:rsidR="00624328" w:rsidRPr="00624328" w:rsidRDefault="00624328" w:rsidP="00624328">
            <w:pPr>
              <w:pStyle w:val="ListParagraph"/>
              <w:numPr>
                <w:ilvl w:val="0"/>
                <w:numId w:val="15"/>
              </w:numPr>
              <w:ind w:left="330" w:hanging="330"/>
              <w:rPr>
                <w:rFonts w:ascii="Candara" w:eastAsia="Calibri" w:hAnsi="Candara" w:cs="Calibri"/>
                <w:sz w:val="22"/>
                <w:szCs w:val="22"/>
                <w:lang w:val="en-US"/>
              </w:rPr>
            </w:pPr>
            <w:r w:rsidRPr="00624328">
              <w:rPr>
                <w:rFonts w:ascii="Candara" w:eastAsia="Calibri" w:hAnsi="Candara" w:cs="Calibri"/>
                <w:sz w:val="22"/>
                <w:szCs w:val="22"/>
              </w:rPr>
              <w:t>Ministry of Natural Resources</w:t>
            </w:r>
            <w:r w:rsidR="001C1487">
              <w:rPr>
                <w:rFonts w:ascii="Candara" w:eastAsia="Calibri" w:hAnsi="Candara" w:cs="Calibri"/>
                <w:sz w:val="22"/>
                <w:szCs w:val="22"/>
              </w:rPr>
              <w:t>, Petroleum and Mining</w:t>
            </w:r>
          </w:p>
          <w:p w14:paraId="52D3E080" w14:textId="0585E7DB" w:rsidR="00624328" w:rsidRPr="00AF06A5" w:rsidRDefault="00AF06A5" w:rsidP="00624328">
            <w:pPr>
              <w:pStyle w:val="ListParagraph"/>
              <w:numPr>
                <w:ilvl w:val="0"/>
                <w:numId w:val="15"/>
              </w:numPr>
              <w:ind w:left="330" w:hanging="330"/>
              <w:rPr>
                <w:rFonts w:ascii="Candara" w:eastAsia="Calibri" w:hAnsi="Candara" w:cs="Calibri"/>
                <w:sz w:val="22"/>
                <w:szCs w:val="22"/>
                <w:lang w:val="en-US"/>
              </w:rPr>
            </w:pPr>
            <w:r w:rsidRPr="00AF06A5">
              <w:rPr>
                <w:rFonts w:ascii="Candara" w:eastAsia="Calibri" w:hAnsi="Candara" w:cs="Calibri"/>
                <w:sz w:val="22"/>
                <w:szCs w:val="22"/>
              </w:rPr>
              <w:t xml:space="preserve">Ministry of Tourism and </w:t>
            </w:r>
            <w:r w:rsidR="007914CD">
              <w:rPr>
                <w:rFonts w:ascii="Candara" w:eastAsia="Calibri" w:hAnsi="Candara" w:cs="Calibri"/>
                <w:sz w:val="22"/>
                <w:szCs w:val="22"/>
              </w:rPr>
              <w:t>Diaspora Relations</w:t>
            </w:r>
          </w:p>
          <w:p w14:paraId="7BA8AC57" w14:textId="5CB4ABA2" w:rsidR="00AF06A5" w:rsidRPr="00AF06A5" w:rsidRDefault="00AF06A5" w:rsidP="00624328">
            <w:pPr>
              <w:pStyle w:val="ListParagraph"/>
              <w:numPr>
                <w:ilvl w:val="0"/>
                <w:numId w:val="15"/>
              </w:numPr>
              <w:ind w:left="330" w:hanging="330"/>
              <w:rPr>
                <w:rFonts w:ascii="Candara" w:eastAsia="Calibri" w:hAnsi="Candara" w:cs="Calibri"/>
                <w:sz w:val="22"/>
                <w:szCs w:val="22"/>
                <w:lang w:val="en-US"/>
              </w:rPr>
            </w:pPr>
            <w:r w:rsidRPr="00AF06A5">
              <w:rPr>
                <w:rFonts w:ascii="Candara" w:eastAsia="Calibri" w:hAnsi="Candara" w:cs="Calibri"/>
                <w:sz w:val="22"/>
                <w:szCs w:val="22"/>
              </w:rPr>
              <w:t>Ministry of Transport</w:t>
            </w:r>
            <w:r w:rsidR="007914CD">
              <w:rPr>
                <w:rFonts w:ascii="Candara" w:eastAsia="Calibri" w:hAnsi="Candara" w:cs="Calibri"/>
                <w:sz w:val="22"/>
                <w:szCs w:val="22"/>
              </w:rPr>
              <w:t>, Youth and Sports</w:t>
            </w:r>
          </w:p>
          <w:p w14:paraId="7AA1B9F1" w14:textId="619FBE87" w:rsidR="00AF06A5" w:rsidRDefault="001C1487" w:rsidP="00624328">
            <w:pPr>
              <w:pStyle w:val="ListParagraph"/>
              <w:numPr>
                <w:ilvl w:val="0"/>
                <w:numId w:val="15"/>
              </w:numPr>
              <w:ind w:left="330" w:hanging="330"/>
              <w:rPr>
                <w:rFonts w:ascii="Candara" w:eastAsia="Calibri" w:hAnsi="Candara" w:cs="Calibri"/>
                <w:sz w:val="22"/>
                <w:szCs w:val="22"/>
                <w:lang w:val="en-US"/>
              </w:rPr>
            </w:pPr>
            <w:r>
              <w:rPr>
                <w:rFonts w:ascii="Candara" w:eastAsia="Calibri" w:hAnsi="Candara" w:cs="Calibri"/>
                <w:sz w:val="22"/>
                <w:szCs w:val="22"/>
                <w:lang w:val="en-US"/>
              </w:rPr>
              <w:t xml:space="preserve">Ministry of Education, Culture, Science &amp; Technology and </w:t>
            </w:r>
            <w:r w:rsidRPr="007914CD">
              <w:rPr>
                <w:rFonts w:ascii="Candara" w:eastAsia="Calibri" w:hAnsi="Candara" w:cs="Calibri"/>
                <w:sz w:val="22"/>
                <w:szCs w:val="22"/>
                <w:lang w:val="en-US"/>
              </w:rPr>
              <w:t>E-Governance</w:t>
            </w:r>
          </w:p>
          <w:p w14:paraId="485D2D64" w14:textId="187A2550" w:rsidR="007914CD" w:rsidRPr="00EF60E6" w:rsidRDefault="007914CD" w:rsidP="00624328">
            <w:pPr>
              <w:pStyle w:val="ListParagraph"/>
              <w:numPr>
                <w:ilvl w:val="0"/>
                <w:numId w:val="15"/>
              </w:numPr>
              <w:ind w:left="330" w:hanging="330"/>
              <w:rPr>
                <w:rFonts w:ascii="Candara" w:eastAsia="Calibri" w:hAnsi="Candara" w:cs="Calibri"/>
                <w:sz w:val="22"/>
                <w:szCs w:val="22"/>
                <w:lang w:val="en-US"/>
              </w:rPr>
            </w:pPr>
            <w:r>
              <w:rPr>
                <w:rFonts w:ascii="Candara" w:eastAsia="Calibri" w:hAnsi="Candara" w:cs="Calibri"/>
                <w:sz w:val="22"/>
                <w:szCs w:val="22"/>
                <w:lang w:val="en-US"/>
              </w:rPr>
              <w:t>Ministry of Blue Economy and Civil Aviation</w:t>
            </w:r>
          </w:p>
          <w:p w14:paraId="5AE5BC51" w14:textId="77777777" w:rsidR="00624328" w:rsidRPr="00107843" w:rsidRDefault="00027FC5" w:rsidP="00027FC5">
            <w:pPr>
              <w:pStyle w:val="ListParagraph"/>
              <w:numPr>
                <w:ilvl w:val="0"/>
                <w:numId w:val="15"/>
              </w:numPr>
              <w:ind w:left="330" w:hanging="330"/>
              <w:rPr>
                <w:rFonts w:ascii="Candara" w:eastAsia="Calibri" w:hAnsi="Candara" w:cs="Calibri"/>
                <w:sz w:val="22"/>
                <w:szCs w:val="22"/>
              </w:rPr>
            </w:pPr>
            <w:r w:rsidRPr="00107843">
              <w:rPr>
                <w:rFonts w:ascii="Candara" w:eastAsia="Calibri" w:hAnsi="Candara" w:cs="Calibri"/>
                <w:sz w:val="22"/>
                <w:szCs w:val="22"/>
              </w:rPr>
              <w:t>Ministry of National Defence and Border Security</w:t>
            </w:r>
          </w:p>
          <w:p w14:paraId="674891B4" w14:textId="77777777" w:rsidR="00027FC5" w:rsidRPr="00107843" w:rsidRDefault="00027FC5" w:rsidP="00027FC5">
            <w:pPr>
              <w:pStyle w:val="ListParagraph"/>
              <w:numPr>
                <w:ilvl w:val="0"/>
                <w:numId w:val="15"/>
              </w:numPr>
              <w:ind w:left="330" w:hanging="330"/>
              <w:rPr>
                <w:rFonts w:ascii="Candara" w:eastAsia="Calibri" w:hAnsi="Candara" w:cs="Calibri"/>
                <w:sz w:val="22"/>
                <w:szCs w:val="22"/>
              </w:rPr>
            </w:pPr>
            <w:r w:rsidRPr="00107843">
              <w:rPr>
                <w:rFonts w:ascii="Candara" w:eastAsia="Calibri" w:hAnsi="Candara" w:cs="Calibri"/>
                <w:sz w:val="22"/>
                <w:szCs w:val="22"/>
              </w:rPr>
              <w:t>Ministry of Home Affairs and New Growth Industries</w:t>
            </w:r>
          </w:p>
          <w:p w14:paraId="71E8E0FF" w14:textId="77777777" w:rsidR="00027FC5" w:rsidRPr="00107843" w:rsidRDefault="00027FC5" w:rsidP="00027FC5">
            <w:pPr>
              <w:pStyle w:val="ListParagraph"/>
              <w:numPr>
                <w:ilvl w:val="0"/>
                <w:numId w:val="15"/>
              </w:numPr>
              <w:ind w:left="330" w:hanging="330"/>
              <w:rPr>
                <w:rFonts w:ascii="Candara" w:eastAsia="Calibri" w:hAnsi="Candara" w:cs="Calibri"/>
                <w:sz w:val="22"/>
                <w:szCs w:val="22"/>
              </w:rPr>
            </w:pPr>
            <w:r w:rsidRPr="00107843">
              <w:rPr>
                <w:rFonts w:ascii="Candara" w:eastAsia="Calibri" w:hAnsi="Candara" w:cs="Calibri"/>
                <w:sz w:val="22"/>
                <w:szCs w:val="22"/>
              </w:rPr>
              <w:t>Ministry of Public Utilities</w:t>
            </w:r>
          </w:p>
          <w:p w14:paraId="704BD4BB" w14:textId="77777777" w:rsidR="00027FC5" w:rsidRPr="00107843" w:rsidRDefault="00027FC5" w:rsidP="00027FC5">
            <w:pPr>
              <w:pStyle w:val="ListParagraph"/>
              <w:numPr>
                <w:ilvl w:val="0"/>
                <w:numId w:val="15"/>
              </w:numPr>
              <w:ind w:left="330" w:hanging="330"/>
              <w:rPr>
                <w:rFonts w:ascii="Candara" w:eastAsia="Calibri" w:hAnsi="Candara" w:cs="Calibri"/>
                <w:sz w:val="22"/>
                <w:szCs w:val="22"/>
              </w:rPr>
            </w:pPr>
            <w:r w:rsidRPr="00107843">
              <w:rPr>
                <w:rFonts w:ascii="Candara" w:eastAsia="Calibri" w:hAnsi="Candara" w:cs="Calibri"/>
                <w:sz w:val="22"/>
                <w:szCs w:val="22"/>
              </w:rPr>
              <w:t>Ministry of Public Service, Constitutional, Political Reform and Religion</w:t>
            </w:r>
          </w:p>
          <w:p w14:paraId="6F646278" w14:textId="23DEDD1D" w:rsidR="00027FC5" w:rsidRPr="003E3A43" w:rsidRDefault="00027FC5" w:rsidP="00027FC5">
            <w:pPr>
              <w:pStyle w:val="ListParagraph"/>
              <w:numPr>
                <w:ilvl w:val="0"/>
                <w:numId w:val="15"/>
              </w:numPr>
              <w:ind w:left="330" w:hanging="330"/>
              <w:rPr>
                <w:rFonts w:ascii="Candara" w:eastAsia="Calibri" w:hAnsi="Candara" w:cs="Calibri"/>
              </w:rPr>
            </w:pPr>
            <w:r w:rsidRPr="00107843">
              <w:rPr>
                <w:rFonts w:ascii="Candara" w:eastAsia="Calibri" w:hAnsi="Candara" w:cs="Calibri"/>
                <w:sz w:val="22"/>
                <w:szCs w:val="22"/>
              </w:rPr>
              <w:t xml:space="preserve">Attorney General </w:t>
            </w:r>
            <w:r w:rsidR="00107843" w:rsidRPr="00107843">
              <w:rPr>
                <w:rFonts w:ascii="Candara" w:eastAsia="Calibri" w:hAnsi="Candara" w:cs="Calibri"/>
                <w:sz w:val="22"/>
                <w:szCs w:val="22"/>
              </w:rPr>
              <w:t>Ministry</w:t>
            </w:r>
          </w:p>
        </w:tc>
        <w:tc>
          <w:tcPr>
            <w:tcW w:w="5117" w:type="dxa"/>
          </w:tcPr>
          <w:p w14:paraId="74C6FCF7" w14:textId="5538996D" w:rsidR="00EF60E6" w:rsidRPr="00263146" w:rsidRDefault="00263146" w:rsidP="00263146">
            <w:pPr>
              <w:pStyle w:val="ListParagraph"/>
              <w:numPr>
                <w:ilvl w:val="0"/>
                <w:numId w:val="15"/>
              </w:numPr>
              <w:rPr>
                <w:rFonts w:ascii="Candara" w:eastAsia="Calibri" w:hAnsi="Candara" w:cs="Calibri"/>
                <w:sz w:val="22"/>
                <w:szCs w:val="22"/>
                <w:lang w:val="en-US"/>
              </w:rPr>
            </w:pPr>
            <w:r>
              <w:rPr>
                <w:rFonts w:ascii="Candara" w:eastAsia="Calibri" w:hAnsi="Candara" w:cs="Calibri"/>
                <w:sz w:val="22"/>
                <w:szCs w:val="22"/>
                <w:lang w:val="en-US"/>
              </w:rPr>
              <w:t>Association of Protected Areas Management Organization</w:t>
            </w:r>
          </w:p>
          <w:p w14:paraId="290E5231" w14:textId="430E6357" w:rsidR="00D560AD" w:rsidRPr="00263146" w:rsidRDefault="00D560AD" w:rsidP="00263146">
            <w:pPr>
              <w:pStyle w:val="ListParagraph"/>
              <w:numPr>
                <w:ilvl w:val="0"/>
                <w:numId w:val="15"/>
              </w:numPr>
              <w:rPr>
                <w:rFonts w:ascii="Candara" w:eastAsia="Calibri" w:hAnsi="Candara" w:cs="Calibri"/>
                <w:sz w:val="22"/>
                <w:szCs w:val="22"/>
                <w:lang w:val="en-US"/>
              </w:rPr>
            </w:pPr>
            <w:r w:rsidRPr="00D560AD">
              <w:rPr>
                <w:rFonts w:ascii="Candara" w:eastAsia="Calibri" w:hAnsi="Candara" w:cs="Calibri"/>
                <w:sz w:val="22"/>
                <w:szCs w:val="22"/>
              </w:rPr>
              <w:t>National Trade Union Congress of Belize </w:t>
            </w:r>
          </w:p>
          <w:p w14:paraId="0374A79F" w14:textId="77777777" w:rsidR="002673D0" w:rsidRDefault="00E46DC1" w:rsidP="00412737">
            <w:pPr>
              <w:pStyle w:val="ListParagraph"/>
              <w:numPr>
                <w:ilvl w:val="0"/>
                <w:numId w:val="15"/>
              </w:numPr>
              <w:rPr>
                <w:rFonts w:ascii="Candara" w:eastAsia="Calibri" w:hAnsi="Candara" w:cs="Calibri"/>
                <w:sz w:val="22"/>
                <w:szCs w:val="22"/>
                <w:lang w:val="en-US"/>
              </w:rPr>
            </w:pPr>
            <w:r>
              <w:rPr>
                <w:rFonts w:ascii="Candara" w:eastAsia="Calibri" w:hAnsi="Candara" w:cs="Calibri"/>
                <w:sz w:val="22"/>
                <w:szCs w:val="22"/>
                <w:lang w:val="en-US"/>
              </w:rPr>
              <w:t xml:space="preserve">National Committee for Families and Children </w:t>
            </w:r>
          </w:p>
          <w:p w14:paraId="5F7AAFA1" w14:textId="77777777" w:rsidR="00E46DC1" w:rsidRDefault="00107843" w:rsidP="00412737">
            <w:pPr>
              <w:pStyle w:val="ListParagraph"/>
              <w:numPr>
                <w:ilvl w:val="0"/>
                <w:numId w:val="15"/>
              </w:numPr>
              <w:rPr>
                <w:rFonts w:ascii="Candara" w:eastAsia="Calibri" w:hAnsi="Candara" w:cs="Calibri"/>
                <w:sz w:val="22"/>
                <w:szCs w:val="22"/>
                <w:lang w:val="en-US"/>
              </w:rPr>
            </w:pPr>
            <w:r>
              <w:rPr>
                <w:rFonts w:ascii="Candara" w:eastAsia="Calibri" w:hAnsi="Candara" w:cs="Calibri"/>
                <w:sz w:val="22"/>
                <w:szCs w:val="22"/>
                <w:lang w:val="en-US"/>
              </w:rPr>
              <w:t>Belize Family Life Association</w:t>
            </w:r>
            <w:r w:rsidR="00E46DC1">
              <w:rPr>
                <w:rFonts w:ascii="Candara" w:eastAsia="Calibri" w:hAnsi="Candara" w:cs="Calibri"/>
                <w:sz w:val="22"/>
                <w:szCs w:val="22"/>
                <w:lang w:val="en-US"/>
              </w:rPr>
              <w:t xml:space="preserve"> </w:t>
            </w:r>
          </w:p>
          <w:p w14:paraId="3892DA88" w14:textId="77777777" w:rsidR="00F57756" w:rsidRDefault="00F57756" w:rsidP="00412737">
            <w:pPr>
              <w:pStyle w:val="ListParagraph"/>
              <w:numPr>
                <w:ilvl w:val="0"/>
                <w:numId w:val="15"/>
              </w:numPr>
              <w:rPr>
                <w:rFonts w:ascii="Candara" w:eastAsia="Calibri" w:hAnsi="Candara" w:cs="Calibri"/>
                <w:sz w:val="22"/>
                <w:szCs w:val="22"/>
                <w:lang w:val="en-US"/>
              </w:rPr>
            </w:pPr>
            <w:proofErr w:type="spellStart"/>
            <w:r>
              <w:rPr>
                <w:rFonts w:ascii="Candara" w:eastAsia="Calibri" w:hAnsi="Candara" w:cs="Calibri"/>
                <w:sz w:val="22"/>
                <w:szCs w:val="22"/>
                <w:lang w:val="en-US"/>
              </w:rPr>
              <w:t>UNIBAM</w:t>
            </w:r>
            <w:proofErr w:type="spellEnd"/>
          </w:p>
          <w:p w14:paraId="5C7BAD49" w14:textId="3597CAA0" w:rsidR="00F57756" w:rsidRDefault="00A51B9F" w:rsidP="00412737">
            <w:pPr>
              <w:pStyle w:val="ListParagraph"/>
              <w:numPr>
                <w:ilvl w:val="0"/>
                <w:numId w:val="15"/>
              </w:numPr>
              <w:rPr>
                <w:rFonts w:ascii="Candara" w:eastAsia="Calibri" w:hAnsi="Candara" w:cs="Calibri"/>
                <w:sz w:val="22"/>
                <w:szCs w:val="22"/>
                <w:lang w:val="en-US"/>
              </w:rPr>
            </w:pPr>
            <w:r>
              <w:rPr>
                <w:rFonts w:ascii="Candara" w:eastAsia="Calibri" w:hAnsi="Candara" w:cs="Calibri"/>
                <w:sz w:val="22"/>
                <w:szCs w:val="22"/>
                <w:lang w:val="en-US"/>
              </w:rPr>
              <w:t>Women’s Issues Network of Belize (</w:t>
            </w:r>
            <w:proofErr w:type="spellStart"/>
            <w:r>
              <w:rPr>
                <w:rFonts w:ascii="Candara" w:eastAsia="Calibri" w:hAnsi="Candara" w:cs="Calibri"/>
                <w:sz w:val="22"/>
                <w:szCs w:val="22"/>
                <w:lang w:val="en-US"/>
              </w:rPr>
              <w:t>WIN_Belize</w:t>
            </w:r>
            <w:proofErr w:type="spellEnd"/>
            <w:r>
              <w:rPr>
                <w:rFonts w:ascii="Candara" w:eastAsia="Calibri" w:hAnsi="Candara" w:cs="Calibri"/>
                <w:sz w:val="22"/>
                <w:szCs w:val="22"/>
                <w:lang w:val="en-US"/>
              </w:rPr>
              <w:t>)</w:t>
            </w:r>
          </w:p>
          <w:p w14:paraId="466E4176" w14:textId="77777777" w:rsidR="00F43B86" w:rsidRDefault="0009667A" w:rsidP="00F43B86">
            <w:pPr>
              <w:pStyle w:val="ListParagraph"/>
              <w:numPr>
                <w:ilvl w:val="0"/>
                <w:numId w:val="15"/>
              </w:numPr>
              <w:rPr>
                <w:rFonts w:ascii="Candara" w:eastAsia="Calibri" w:hAnsi="Candara" w:cs="Calibri"/>
                <w:sz w:val="22"/>
                <w:szCs w:val="22"/>
                <w:lang w:val="en-US"/>
              </w:rPr>
            </w:pPr>
            <w:r>
              <w:rPr>
                <w:rFonts w:ascii="Candara" w:eastAsia="Calibri" w:hAnsi="Candara" w:cs="Calibri"/>
                <w:sz w:val="22"/>
                <w:szCs w:val="22"/>
                <w:lang w:val="en-US"/>
              </w:rPr>
              <w:t>Our Circle</w:t>
            </w:r>
          </w:p>
          <w:p w14:paraId="3D2349C8" w14:textId="77777777" w:rsidR="00F43B86" w:rsidRDefault="00F43B86" w:rsidP="00F43B86">
            <w:pPr>
              <w:pStyle w:val="ListParagraph"/>
              <w:numPr>
                <w:ilvl w:val="0"/>
                <w:numId w:val="15"/>
              </w:numPr>
              <w:rPr>
                <w:rFonts w:ascii="Candara" w:eastAsia="Calibri" w:hAnsi="Candara" w:cs="Calibri"/>
                <w:sz w:val="22"/>
                <w:szCs w:val="22"/>
                <w:lang w:val="en-US"/>
              </w:rPr>
            </w:pPr>
            <w:r w:rsidRPr="00F43B86">
              <w:rPr>
                <w:rFonts w:ascii="Candara" w:eastAsia="Calibri" w:hAnsi="Candara" w:cs="Calibri"/>
                <w:sz w:val="22"/>
                <w:szCs w:val="22"/>
                <w:lang w:val="en-US"/>
              </w:rPr>
              <w:t>Economic Development Council</w:t>
            </w:r>
          </w:p>
          <w:p w14:paraId="79229724" w14:textId="49FAFF5C" w:rsidR="00A51B9F" w:rsidRPr="00F43B86" w:rsidRDefault="00F43B86" w:rsidP="00F43B86">
            <w:pPr>
              <w:pStyle w:val="ListParagraph"/>
              <w:numPr>
                <w:ilvl w:val="0"/>
                <w:numId w:val="15"/>
              </w:numPr>
              <w:rPr>
                <w:rFonts w:ascii="Candara" w:eastAsia="Calibri" w:hAnsi="Candara" w:cs="Calibri"/>
                <w:sz w:val="22"/>
                <w:szCs w:val="22"/>
                <w:lang w:val="en-US"/>
              </w:rPr>
            </w:pPr>
            <w:r w:rsidRPr="00F43B86">
              <w:rPr>
                <w:rFonts w:ascii="Candara" w:eastAsia="Calibri" w:hAnsi="Candara" w:cs="Calibri"/>
                <w:sz w:val="22"/>
                <w:szCs w:val="22"/>
                <w:lang w:val="en-US"/>
              </w:rPr>
              <w:t>Protect Areas Management Trust</w:t>
            </w:r>
          </w:p>
        </w:tc>
      </w:tr>
      <w:tr w:rsidR="003E3A43" w:rsidRPr="003E3A43" w14:paraId="18378CFC" w14:textId="77777777" w:rsidTr="00AF06A5">
        <w:tc>
          <w:tcPr>
            <w:tcW w:w="4508" w:type="dxa"/>
            <w:shd w:val="clear" w:color="auto" w:fill="E481CE" w:themeFill="accent4" w:themeFillTint="99"/>
          </w:tcPr>
          <w:p w14:paraId="7ABE1805" w14:textId="6A3FD8EF" w:rsidR="003E3A43" w:rsidRPr="00092F67" w:rsidRDefault="00092F67">
            <w:pPr>
              <w:rPr>
                <w:rFonts w:ascii="Candara" w:eastAsia="Calibri" w:hAnsi="Candara" w:cs="Calibri"/>
                <w:b/>
                <w:bCs/>
                <w:sz w:val="24"/>
                <w:szCs w:val="24"/>
              </w:rPr>
            </w:pPr>
            <w:r w:rsidRPr="00092F67">
              <w:rPr>
                <w:rFonts w:ascii="Candara" w:eastAsia="Calibri" w:hAnsi="Candara" w:cs="Calibri"/>
                <w:b/>
                <w:bCs/>
                <w:sz w:val="24"/>
                <w:szCs w:val="24"/>
              </w:rPr>
              <w:t xml:space="preserve">Private Sector </w:t>
            </w:r>
          </w:p>
        </w:tc>
        <w:tc>
          <w:tcPr>
            <w:tcW w:w="5117" w:type="dxa"/>
            <w:shd w:val="clear" w:color="auto" w:fill="E481CE" w:themeFill="accent4" w:themeFillTint="99"/>
          </w:tcPr>
          <w:p w14:paraId="69AC75FE" w14:textId="18CC05EB" w:rsidR="003E3A43" w:rsidRPr="00092F67" w:rsidRDefault="00092F67">
            <w:pPr>
              <w:rPr>
                <w:rFonts w:ascii="Candara" w:eastAsia="Calibri" w:hAnsi="Candara" w:cs="Calibri"/>
                <w:b/>
                <w:bCs/>
                <w:sz w:val="24"/>
                <w:szCs w:val="24"/>
              </w:rPr>
            </w:pPr>
            <w:r w:rsidRPr="00092F67">
              <w:rPr>
                <w:rFonts w:ascii="Candara" w:eastAsia="Calibri" w:hAnsi="Candara" w:cs="Calibri"/>
                <w:b/>
                <w:bCs/>
                <w:sz w:val="24"/>
                <w:szCs w:val="24"/>
              </w:rPr>
              <w:t xml:space="preserve">Academia </w:t>
            </w:r>
          </w:p>
        </w:tc>
      </w:tr>
      <w:tr w:rsidR="003E3A43" w:rsidRPr="003E3A43" w14:paraId="129596D2" w14:textId="77777777" w:rsidTr="00AF06A5">
        <w:tc>
          <w:tcPr>
            <w:tcW w:w="4508" w:type="dxa"/>
          </w:tcPr>
          <w:p w14:paraId="1876BF3E" w14:textId="7A7DE71A" w:rsidR="00AF06A5" w:rsidRPr="00107843" w:rsidRDefault="00AF06A5" w:rsidP="00107843">
            <w:pPr>
              <w:pStyle w:val="ListParagraph"/>
              <w:numPr>
                <w:ilvl w:val="0"/>
                <w:numId w:val="15"/>
              </w:numPr>
              <w:ind w:left="330" w:hanging="330"/>
              <w:rPr>
                <w:rFonts w:ascii="Candara" w:eastAsia="Calibri" w:hAnsi="Candara" w:cs="Calibri"/>
                <w:sz w:val="22"/>
                <w:szCs w:val="22"/>
                <w:lang w:val="en-US"/>
              </w:rPr>
            </w:pPr>
            <w:r>
              <w:rPr>
                <w:rFonts w:ascii="Candara" w:eastAsia="Calibri" w:hAnsi="Candara" w:cs="Calibri"/>
                <w:sz w:val="22"/>
                <w:szCs w:val="22"/>
                <w:lang w:val="en-US"/>
              </w:rPr>
              <w:t xml:space="preserve">Belize Chamber of Commerce </w:t>
            </w:r>
          </w:p>
          <w:p w14:paraId="087535C6" w14:textId="1A738313" w:rsidR="00EF60E6" w:rsidRDefault="00EF60E6" w:rsidP="007C66FB">
            <w:pPr>
              <w:pStyle w:val="ListParagraph"/>
              <w:numPr>
                <w:ilvl w:val="0"/>
                <w:numId w:val="15"/>
              </w:numPr>
              <w:ind w:left="330" w:hanging="330"/>
              <w:rPr>
                <w:rFonts w:ascii="Candara" w:eastAsia="Calibri" w:hAnsi="Candara" w:cs="Calibri"/>
                <w:sz w:val="22"/>
                <w:szCs w:val="22"/>
                <w:lang w:val="en-US"/>
              </w:rPr>
            </w:pPr>
            <w:r w:rsidRPr="00EF60E6">
              <w:rPr>
                <w:rFonts w:ascii="Candara" w:eastAsia="Calibri" w:hAnsi="Candara" w:cs="Calibri"/>
                <w:sz w:val="22"/>
                <w:szCs w:val="22"/>
                <w:lang w:val="en-US"/>
              </w:rPr>
              <w:t>Belize Development Finance Corporation</w:t>
            </w:r>
          </w:p>
          <w:p w14:paraId="5C7837D5" w14:textId="2261F1F2" w:rsidR="004E057B" w:rsidRPr="007C66FB" w:rsidRDefault="004E057B" w:rsidP="007C66FB">
            <w:pPr>
              <w:pStyle w:val="ListParagraph"/>
              <w:numPr>
                <w:ilvl w:val="0"/>
                <w:numId w:val="15"/>
              </w:numPr>
              <w:ind w:left="330" w:hanging="330"/>
              <w:rPr>
                <w:rFonts w:ascii="Candara" w:eastAsia="Calibri" w:hAnsi="Candara" w:cs="Calibri"/>
                <w:sz w:val="22"/>
                <w:szCs w:val="22"/>
                <w:lang w:val="en-US"/>
              </w:rPr>
            </w:pPr>
            <w:r>
              <w:rPr>
                <w:rFonts w:ascii="Candara" w:eastAsia="Calibri" w:hAnsi="Candara" w:cs="Calibri"/>
                <w:sz w:val="22"/>
                <w:szCs w:val="22"/>
                <w:lang w:val="en-US"/>
              </w:rPr>
              <w:t>Belize Credit Union League</w:t>
            </w:r>
          </w:p>
          <w:p w14:paraId="26284EC1" w14:textId="26A9BC16" w:rsidR="003246C3" w:rsidRPr="00D542C4" w:rsidRDefault="003246C3" w:rsidP="00AF06A5">
            <w:pPr>
              <w:pStyle w:val="ListParagraph"/>
              <w:ind w:left="330"/>
              <w:rPr>
                <w:rFonts w:ascii="Candara" w:eastAsia="Calibri" w:hAnsi="Candara" w:cs="Calibri"/>
                <w:sz w:val="22"/>
                <w:szCs w:val="22"/>
                <w:lang w:val="en-US"/>
              </w:rPr>
            </w:pPr>
          </w:p>
        </w:tc>
        <w:tc>
          <w:tcPr>
            <w:tcW w:w="5117" w:type="dxa"/>
          </w:tcPr>
          <w:p w14:paraId="5FD36C60" w14:textId="5E850B46" w:rsidR="00056A58" w:rsidRPr="00E431BA" w:rsidRDefault="00E431BA" w:rsidP="00056A58">
            <w:pPr>
              <w:pStyle w:val="ListParagraph"/>
              <w:numPr>
                <w:ilvl w:val="0"/>
                <w:numId w:val="15"/>
              </w:numPr>
              <w:ind w:left="330" w:hanging="330"/>
              <w:rPr>
                <w:rFonts w:ascii="Candara" w:eastAsia="Calibri" w:hAnsi="Candara" w:cs="Calibri"/>
              </w:rPr>
            </w:pPr>
            <w:r>
              <w:rPr>
                <w:rFonts w:ascii="Candara" w:eastAsia="Calibri" w:hAnsi="Candara" w:cs="Calibri"/>
                <w:sz w:val="22"/>
                <w:szCs w:val="22"/>
                <w:lang w:val="en-US"/>
              </w:rPr>
              <w:t xml:space="preserve">University of Belize </w:t>
            </w:r>
          </w:p>
          <w:p w14:paraId="1A28550D" w14:textId="77777777" w:rsidR="00E431BA" w:rsidRPr="00E431BA" w:rsidRDefault="00D542C4" w:rsidP="00E431BA">
            <w:pPr>
              <w:pStyle w:val="ListParagraph"/>
              <w:numPr>
                <w:ilvl w:val="0"/>
                <w:numId w:val="15"/>
              </w:numPr>
              <w:ind w:left="330" w:hanging="330"/>
              <w:rPr>
                <w:rFonts w:ascii="Candara" w:eastAsia="Calibri" w:hAnsi="Candara" w:cs="Calibri"/>
              </w:rPr>
            </w:pPr>
            <w:r>
              <w:rPr>
                <w:rFonts w:ascii="Candara" w:eastAsia="Calibri" w:hAnsi="Candara" w:cs="Calibri"/>
                <w:sz w:val="22"/>
                <w:szCs w:val="22"/>
                <w:lang w:val="en-US"/>
              </w:rPr>
              <w:t>University of the West Indies (Open Campus)</w:t>
            </w:r>
          </w:p>
          <w:p w14:paraId="41AE30CC" w14:textId="77777777" w:rsidR="00E431BA" w:rsidRDefault="007914CD" w:rsidP="00E431BA">
            <w:pPr>
              <w:pStyle w:val="ListParagraph"/>
              <w:numPr>
                <w:ilvl w:val="0"/>
                <w:numId w:val="15"/>
              </w:numPr>
              <w:ind w:left="330" w:hanging="330"/>
              <w:rPr>
                <w:rFonts w:ascii="Candara" w:eastAsia="Calibri" w:hAnsi="Candara" w:cs="Calibri"/>
              </w:rPr>
            </w:pPr>
            <w:r>
              <w:rPr>
                <w:rFonts w:ascii="Candara" w:eastAsia="Calibri" w:hAnsi="Candara" w:cs="Calibri"/>
                <w:sz w:val="22"/>
                <w:szCs w:val="22"/>
                <w:lang w:val="en-US"/>
              </w:rPr>
              <w:t>Galen University</w:t>
            </w:r>
            <w:r w:rsidR="00E431BA">
              <w:rPr>
                <w:rFonts w:ascii="Candara" w:eastAsia="Calibri" w:hAnsi="Candara" w:cs="Calibri"/>
              </w:rPr>
              <w:t xml:space="preserve"> </w:t>
            </w:r>
          </w:p>
          <w:p w14:paraId="73620638" w14:textId="026382BC" w:rsidR="00F57756" w:rsidRPr="00E431BA" w:rsidRDefault="00F57756" w:rsidP="00E431BA">
            <w:pPr>
              <w:pStyle w:val="ListParagraph"/>
              <w:numPr>
                <w:ilvl w:val="0"/>
                <w:numId w:val="15"/>
              </w:numPr>
              <w:ind w:left="330" w:hanging="330"/>
              <w:rPr>
                <w:rFonts w:ascii="Candara" w:eastAsia="Calibri" w:hAnsi="Candara" w:cs="Calibri"/>
              </w:rPr>
            </w:pPr>
            <w:proofErr w:type="spellStart"/>
            <w:r>
              <w:rPr>
                <w:rFonts w:ascii="Candara" w:eastAsia="Calibri" w:hAnsi="Candara" w:cs="Calibri"/>
              </w:rPr>
              <w:t>ATLIB</w:t>
            </w:r>
            <w:proofErr w:type="spellEnd"/>
          </w:p>
        </w:tc>
      </w:tr>
      <w:tr w:rsidR="003E3A43" w:rsidRPr="003E3A43" w14:paraId="22F853E5" w14:textId="77777777" w:rsidTr="00AF06A5">
        <w:tc>
          <w:tcPr>
            <w:tcW w:w="4508" w:type="dxa"/>
            <w:shd w:val="clear" w:color="auto" w:fill="7ECAFF" w:themeFill="accent1" w:themeFillTint="99"/>
          </w:tcPr>
          <w:p w14:paraId="0FC7AF2A" w14:textId="33FD6050" w:rsidR="003E3A43" w:rsidRPr="003E3A43" w:rsidRDefault="00092F67">
            <w:pPr>
              <w:rPr>
                <w:rFonts w:ascii="Candara" w:eastAsia="Calibri" w:hAnsi="Candara" w:cs="Calibri"/>
              </w:rPr>
            </w:pPr>
            <w:r w:rsidRPr="00092F67">
              <w:rPr>
                <w:rFonts w:ascii="Candara" w:eastAsia="Calibri" w:hAnsi="Candara" w:cs="Calibri"/>
                <w:b/>
                <w:bCs/>
                <w:sz w:val="24"/>
                <w:szCs w:val="24"/>
              </w:rPr>
              <w:lastRenderedPageBreak/>
              <w:t>Development Partners</w:t>
            </w:r>
            <w:r>
              <w:rPr>
                <w:rFonts w:ascii="Candara" w:eastAsia="Calibri" w:hAnsi="Candara" w:cs="Calibri"/>
                <w:b/>
                <w:bCs/>
                <w:sz w:val="24"/>
                <w:szCs w:val="24"/>
              </w:rPr>
              <w:t xml:space="preserve"> and Regional Organizations</w:t>
            </w:r>
          </w:p>
        </w:tc>
        <w:tc>
          <w:tcPr>
            <w:tcW w:w="5117" w:type="dxa"/>
            <w:shd w:val="clear" w:color="auto" w:fill="7ECAFF" w:themeFill="accent1" w:themeFillTint="99"/>
          </w:tcPr>
          <w:p w14:paraId="7A978C8F" w14:textId="41875988" w:rsidR="003E3A43" w:rsidRPr="003E3A43" w:rsidRDefault="003E3A43">
            <w:pPr>
              <w:rPr>
                <w:rFonts w:ascii="Candara" w:eastAsia="Calibri" w:hAnsi="Candara" w:cs="Calibri"/>
              </w:rPr>
            </w:pPr>
          </w:p>
        </w:tc>
      </w:tr>
      <w:tr w:rsidR="00092F67" w:rsidRPr="003E3A43" w14:paraId="625A672A" w14:textId="77777777" w:rsidTr="00AF06A5">
        <w:tc>
          <w:tcPr>
            <w:tcW w:w="4508" w:type="dxa"/>
          </w:tcPr>
          <w:p w14:paraId="4F9AB5F7" w14:textId="5D6D5893" w:rsidR="001F09AD" w:rsidRPr="00157561" w:rsidRDefault="001F09AD" w:rsidP="00F43B86">
            <w:pPr>
              <w:pStyle w:val="ListParagraph"/>
              <w:ind w:left="330"/>
              <w:rPr>
                <w:rFonts w:ascii="Candara" w:eastAsia="Calibri" w:hAnsi="Candara" w:cs="Calibri"/>
                <w:sz w:val="22"/>
                <w:szCs w:val="22"/>
                <w:lang w:val="en-US"/>
              </w:rPr>
            </w:pPr>
          </w:p>
          <w:p w14:paraId="236A2C2A" w14:textId="77777777" w:rsidR="00F43B86" w:rsidRPr="004D0AD8" w:rsidRDefault="00F43B86" w:rsidP="00F43B86">
            <w:pPr>
              <w:pStyle w:val="ListParagraph"/>
              <w:numPr>
                <w:ilvl w:val="0"/>
                <w:numId w:val="15"/>
              </w:numPr>
              <w:ind w:left="330" w:hanging="330"/>
              <w:rPr>
                <w:rFonts w:ascii="Candara" w:eastAsia="Calibri" w:hAnsi="Candara" w:cs="Calibri"/>
                <w:sz w:val="22"/>
                <w:szCs w:val="22"/>
                <w:lang w:val="en-US"/>
              </w:rPr>
            </w:pPr>
            <w:r w:rsidRPr="004D0AD8">
              <w:rPr>
                <w:rFonts w:ascii="Candara" w:eastAsia="Calibri" w:hAnsi="Candara" w:cs="Calibri"/>
                <w:sz w:val="22"/>
                <w:szCs w:val="22"/>
                <w:lang w:val="en-US"/>
              </w:rPr>
              <w:t xml:space="preserve">UNDP </w:t>
            </w:r>
          </w:p>
          <w:p w14:paraId="3B2D1496" w14:textId="5A2FF2F4" w:rsidR="00F43B86" w:rsidRDefault="00F43B86" w:rsidP="00F43B86">
            <w:pPr>
              <w:pStyle w:val="ListParagraph"/>
              <w:numPr>
                <w:ilvl w:val="0"/>
                <w:numId w:val="15"/>
              </w:numPr>
              <w:ind w:left="330" w:hanging="330"/>
              <w:rPr>
                <w:rFonts w:ascii="Candara" w:eastAsia="Calibri" w:hAnsi="Candara" w:cs="Calibri"/>
                <w:sz w:val="22"/>
                <w:szCs w:val="22"/>
                <w:lang w:val="en-US"/>
              </w:rPr>
            </w:pPr>
            <w:proofErr w:type="spellStart"/>
            <w:r w:rsidRPr="004D0AD8">
              <w:rPr>
                <w:rFonts w:ascii="Candara" w:eastAsia="Calibri" w:hAnsi="Candara" w:cs="Calibri"/>
                <w:sz w:val="22"/>
                <w:szCs w:val="22"/>
                <w:lang w:val="en-US"/>
              </w:rPr>
              <w:t>ECLAC</w:t>
            </w:r>
            <w:proofErr w:type="spellEnd"/>
            <w:r w:rsidRPr="004D0AD8">
              <w:rPr>
                <w:rFonts w:ascii="Candara" w:eastAsia="Calibri" w:hAnsi="Candara" w:cs="Calibri"/>
                <w:sz w:val="22"/>
                <w:szCs w:val="22"/>
                <w:lang w:val="en-US"/>
              </w:rPr>
              <w:t xml:space="preserve"> </w:t>
            </w:r>
          </w:p>
          <w:p w14:paraId="7C886B2E" w14:textId="35DE7E6D" w:rsidR="00F43B86" w:rsidRPr="004D0AD8" w:rsidRDefault="00F43B86" w:rsidP="00F43B86">
            <w:pPr>
              <w:pStyle w:val="ListParagraph"/>
              <w:numPr>
                <w:ilvl w:val="0"/>
                <w:numId w:val="15"/>
              </w:numPr>
              <w:ind w:left="330" w:hanging="330"/>
              <w:rPr>
                <w:rFonts w:ascii="Candara" w:eastAsia="Calibri" w:hAnsi="Candara" w:cs="Calibri"/>
                <w:sz w:val="22"/>
                <w:szCs w:val="22"/>
                <w:lang w:val="en-US"/>
              </w:rPr>
            </w:pPr>
            <w:r>
              <w:rPr>
                <w:rFonts w:ascii="Candara" w:eastAsia="Calibri" w:hAnsi="Candara" w:cs="Calibri"/>
                <w:sz w:val="22"/>
                <w:szCs w:val="22"/>
                <w:lang w:val="en-US"/>
              </w:rPr>
              <w:t>UNICEF</w:t>
            </w:r>
          </w:p>
          <w:p w14:paraId="4B7B835A" w14:textId="77777777" w:rsidR="00F43B86" w:rsidRPr="004D0AD8" w:rsidRDefault="00F43B86" w:rsidP="00F43B86">
            <w:pPr>
              <w:pStyle w:val="ListParagraph"/>
              <w:numPr>
                <w:ilvl w:val="0"/>
                <w:numId w:val="15"/>
              </w:numPr>
              <w:ind w:left="330" w:hanging="330"/>
              <w:rPr>
                <w:rFonts w:ascii="Candara" w:eastAsia="Calibri" w:hAnsi="Candara" w:cs="Calibri"/>
                <w:sz w:val="22"/>
                <w:szCs w:val="22"/>
                <w:lang w:val="en-US"/>
              </w:rPr>
            </w:pPr>
            <w:r w:rsidRPr="004D0AD8">
              <w:rPr>
                <w:rFonts w:ascii="Candara" w:eastAsia="Calibri" w:hAnsi="Candara" w:cs="Calibri"/>
                <w:sz w:val="22"/>
                <w:szCs w:val="22"/>
                <w:lang w:val="en-US"/>
              </w:rPr>
              <w:t>Un Women Multi-Country Office</w:t>
            </w:r>
          </w:p>
          <w:p w14:paraId="5C6AEAC3" w14:textId="77777777" w:rsidR="00F43B86" w:rsidRPr="004D0AD8" w:rsidRDefault="00F43B86" w:rsidP="00F43B86">
            <w:pPr>
              <w:pStyle w:val="ListParagraph"/>
              <w:numPr>
                <w:ilvl w:val="0"/>
                <w:numId w:val="15"/>
              </w:numPr>
              <w:ind w:left="330" w:hanging="330"/>
              <w:rPr>
                <w:rFonts w:ascii="Candara" w:eastAsia="Calibri" w:hAnsi="Candara" w:cs="Calibri"/>
                <w:sz w:val="22"/>
                <w:szCs w:val="22"/>
                <w:lang w:val="en-US"/>
              </w:rPr>
            </w:pPr>
            <w:r w:rsidRPr="004D0AD8">
              <w:rPr>
                <w:rFonts w:ascii="Candara" w:eastAsia="Calibri" w:hAnsi="Candara" w:cs="Calibri"/>
                <w:sz w:val="22"/>
                <w:szCs w:val="22"/>
                <w:lang w:val="en-US"/>
              </w:rPr>
              <w:t xml:space="preserve">FAO </w:t>
            </w:r>
          </w:p>
          <w:p w14:paraId="0CBD173B" w14:textId="77777777" w:rsidR="00F43B86" w:rsidRPr="004D0AD8" w:rsidRDefault="00F43B86" w:rsidP="00F43B86">
            <w:pPr>
              <w:pStyle w:val="ListParagraph"/>
              <w:numPr>
                <w:ilvl w:val="0"/>
                <w:numId w:val="15"/>
              </w:numPr>
              <w:ind w:left="330" w:hanging="330"/>
              <w:rPr>
                <w:rFonts w:ascii="Candara" w:eastAsia="Calibri" w:hAnsi="Candara" w:cs="Calibri"/>
                <w:sz w:val="22"/>
                <w:szCs w:val="22"/>
                <w:lang w:val="en-US"/>
              </w:rPr>
            </w:pPr>
            <w:proofErr w:type="spellStart"/>
            <w:r w:rsidRPr="004D0AD8">
              <w:rPr>
                <w:rFonts w:ascii="Candara" w:eastAsia="Calibri" w:hAnsi="Candara" w:cs="Calibri"/>
                <w:sz w:val="22"/>
                <w:szCs w:val="22"/>
                <w:lang w:val="en-US"/>
              </w:rPr>
              <w:t>DESA</w:t>
            </w:r>
            <w:proofErr w:type="spellEnd"/>
            <w:r w:rsidRPr="004D0AD8">
              <w:rPr>
                <w:rFonts w:ascii="Candara" w:eastAsia="Calibri" w:hAnsi="Candara" w:cs="Calibri"/>
                <w:sz w:val="22"/>
                <w:szCs w:val="22"/>
                <w:lang w:val="en-US"/>
              </w:rPr>
              <w:t xml:space="preserve"> </w:t>
            </w:r>
          </w:p>
          <w:p w14:paraId="4D30E47C" w14:textId="77777777" w:rsidR="00F43B86" w:rsidRPr="004D0AD8" w:rsidRDefault="00F43B86" w:rsidP="00F43B86">
            <w:pPr>
              <w:pStyle w:val="ListParagraph"/>
              <w:numPr>
                <w:ilvl w:val="0"/>
                <w:numId w:val="15"/>
              </w:numPr>
              <w:ind w:left="330" w:hanging="330"/>
              <w:rPr>
                <w:rFonts w:ascii="Candara" w:eastAsia="Calibri" w:hAnsi="Candara" w:cs="Calibri"/>
                <w:sz w:val="22"/>
                <w:szCs w:val="22"/>
                <w:lang w:val="en-US"/>
              </w:rPr>
            </w:pPr>
            <w:proofErr w:type="spellStart"/>
            <w:r w:rsidRPr="004D0AD8">
              <w:rPr>
                <w:rFonts w:ascii="Candara" w:eastAsia="Calibri" w:hAnsi="Candara" w:cs="Calibri"/>
                <w:sz w:val="22"/>
                <w:szCs w:val="22"/>
                <w:lang w:val="en-US"/>
              </w:rPr>
              <w:t>CDB</w:t>
            </w:r>
            <w:proofErr w:type="spellEnd"/>
            <w:r w:rsidRPr="004D0AD8">
              <w:rPr>
                <w:rFonts w:ascii="Candara" w:eastAsia="Calibri" w:hAnsi="Candara" w:cs="Calibri"/>
                <w:sz w:val="22"/>
                <w:szCs w:val="22"/>
                <w:lang w:val="en-US"/>
              </w:rPr>
              <w:t xml:space="preserve"> </w:t>
            </w:r>
          </w:p>
          <w:p w14:paraId="67BA4FC5" w14:textId="77777777" w:rsidR="00F43B86" w:rsidRDefault="00F43B86" w:rsidP="00F43B86">
            <w:pPr>
              <w:pStyle w:val="ListParagraph"/>
              <w:numPr>
                <w:ilvl w:val="0"/>
                <w:numId w:val="15"/>
              </w:numPr>
              <w:ind w:left="330" w:hanging="330"/>
              <w:rPr>
                <w:rFonts w:ascii="Candara" w:eastAsia="Calibri" w:hAnsi="Candara" w:cs="Calibri"/>
                <w:sz w:val="22"/>
                <w:szCs w:val="22"/>
                <w:lang w:val="en-US"/>
              </w:rPr>
            </w:pPr>
            <w:proofErr w:type="spellStart"/>
            <w:r w:rsidRPr="004D0AD8">
              <w:rPr>
                <w:rFonts w:ascii="Candara" w:eastAsia="Calibri" w:hAnsi="Candara" w:cs="Calibri"/>
                <w:sz w:val="22"/>
                <w:szCs w:val="22"/>
                <w:lang w:val="en-US"/>
              </w:rPr>
              <w:t>CCCCC</w:t>
            </w:r>
            <w:proofErr w:type="spellEnd"/>
          </w:p>
          <w:p w14:paraId="719339E4" w14:textId="77777777" w:rsidR="00F43B86" w:rsidRPr="004D0AD8" w:rsidRDefault="00F43B86" w:rsidP="00F43B86">
            <w:pPr>
              <w:pStyle w:val="ListParagraph"/>
              <w:numPr>
                <w:ilvl w:val="0"/>
                <w:numId w:val="15"/>
              </w:numPr>
              <w:ind w:left="330" w:hanging="330"/>
              <w:rPr>
                <w:rFonts w:ascii="Candara" w:eastAsia="Calibri" w:hAnsi="Candara" w:cs="Calibri"/>
                <w:sz w:val="22"/>
                <w:szCs w:val="22"/>
                <w:lang w:val="en-US"/>
              </w:rPr>
            </w:pPr>
            <w:r>
              <w:rPr>
                <w:rFonts w:ascii="Candara" w:eastAsia="Calibri" w:hAnsi="Candara" w:cs="Calibri"/>
                <w:sz w:val="22"/>
                <w:szCs w:val="22"/>
                <w:lang w:val="en-US"/>
              </w:rPr>
              <w:t xml:space="preserve">The Nature Conservancy </w:t>
            </w:r>
          </w:p>
          <w:p w14:paraId="3820CD4D" w14:textId="77777777" w:rsidR="00F43B86" w:rsidRPr="004D0AD8" w:rsidRDefault="00F43B86" w:rsidP="00F43B86">
            <w:pPr>
              <w:pStyle w:val="ListParagraph"/>
              <w:numPr>
                <w:ilvl w:val="0"/>
                <w:numId w:val="15"/>
              </w:numPr>
              <w:ind w:left="330" w:hanging="330"/>
              <w:rPr>
                <w:rFonts w:ascii="Candara" w:eastAsia="Calibri" w:hAnsi="Candara" w:cs="Calibri"/>
                <w:sz w:val="22"/>
                <w:szCs w:val="22"/>
                <w:lang w:val="en-US"/>
              </w:rPr>
            </w:pPr>
            <w:r w:rsidRPr="004D0AD8">
              <w:rPr>
                <w:rFonts w:ascii="Candara" w:eastAsia="Calibri" w:hAnsi="Candara" w:cs="Calibri"/>
                <w:sz w:val="22"/>
                <w:szCs w:val="22"/>
                <w:lang w:val="en-US"/>
              </w:rPr>
              <w:t>Inter-American Commission of Human Rights</w:t>
            </w:r>
          </w:p>
          <w:p w14:paraId="5DFB3AC9" w14:textId="7C6D6B3D" w:rsidR="0008779C" w:rsidRPr="00A75599" w:rsidRDefault="0008779C" w:rsidP="00F43B86">
            <w:pPr>
              <w:pStyle w:val="ListParagraph"/>
              <w:ind w:left="330"/>
              <w:rPr>
                <w:rFonts w:ascii="Candara" w:eastAsia="Calibri" w:hAnsi="Candara" w:cs="Calibri"/>
                <w:sz w:val="22"/>
                <w:szCs w:val="22"/>
                <w:lang w:val="en-US"/>
              </w:rPr>
            </w:pPr>
          </w:p>
          <w:p w14:paraId="67C5658C" w14:textId="48ED386E" w:rsidR="00157561" w:rsidRPr="001F09AD" w:rsidRDefault="00157561" w:rsidP="001F09AD">
            <w:pPr>
              <w:pStyle w:val="ListParagraph"/>
              <w:ind w:left="330"/>
              <w:rPr>
                <w:rFonts w:ascii="Candara" w:eastAsia="Calibri" w:hAnsi="Candara" w:cs="Calibri"/>
                <w:sz w:val="22"/>
                <w:szCs w:val="22"/>
                <w:lang w:val="en-US"/>
              </w:rPr>
            </w:pPr>
          </w:p>
          <w:p w14:paraId="72D9CFCD" w14:textId="4E649479" w:rsidR="00A75599" w:rsidRDefault="00A75599">
            <w:pPr>
              <w:rPr>
                <w:rFonts w:ascii="Candara" w:eastAsia="Calibri" w:hAnsi="Candara" w:cs="Calibri"/>
              </w:rPr>
            </w:pPr>
          </w:p>
        </w:tc>
        <w:tc>
          <w:tcPr>
            <w:tcW w:w="5117" w:type="dxa"/>
          </w:tcPr>
          <w:p w14:paraId="2905E622" w14:textId="3B80EA8C" w:rsidR="00E46DC1" w:rsidRPr="002673D0" w:rsidRDefault="00E46DC1" w:rsidP="00263146">
            <w:pPr>
              <w:pStyle w:val="ListParagraph"/>
              <w:ind w:left="330"/>
              <w:rPr>
                <w:rFonts w:ascii="Candara" w:eastAsia="Calibri" w:hAnsi="Candara" w:cs="Calibri"/>
                <w:sz w:val="22"/>
                <w:szCs w:val="22"/>
                <w:lang w:val="en-US"/>
              </w:rPr>
            </w:pPr>
          </w:p>
        </w:tc>
      </w:tr>
    </w:tbl>
    <w:p w14:paraId="357C6768" w14:textId="59B6D972" w:rsidR="003E3A43" w:rsidRPr="003E3A43" w:rsidRDefault="003E3A43">
      <w:pPr>
        <w:rPr>
          <w:rFonts w:ascii="Candara" w:eastAsia="Calibri" w:hAnsi="Candara" w:cs="Calibri"/>
        </w:rPr>
      </w:pPr>
    </w:p>
    <w:p w14:paraId="21EF5D1E" w14:textId="77777777" w:rsidR="00DB552A" w:rsidRPr="003E3A43" w:rsidRDefault="00DB552A">
      <w:pPr>
        <w:rPr>
          <w:rFonts w:ascii="Candara" w:eastAsia="Calibri" w:hAnsi="Candara" w:cs="Calibri"/>
          <w:b/>
          <w:bCs/>
        </w:rPr>
      </w:pPr>
    </w:p>
    <w:p w14:paraId="2868DEFB" w14:textId="77777777" w:rsidR="00E46DC1" w:rsidRDefault="00E46DC1">
      <w:pPr>
        <w:suppressAutoHyphens w:val="0"/>
        <w:spacing w:line="259" w:lineRule="auto"/>
        <w:rPr>
          <w:rFonts w:ascii="Candara" w:eastAsia="Calibri" w:hAnsi="Candara" w:cs="Calibri"/>
          <w:b/>
        </w:rPr>
      </w:pPr>
      <w:r>
        <w:rPr>
          <w:rFonts w:ascii="Candara" w:eastAsia="Calibri" w:hAnsi="Candara" w:cs="Calibri"/>
          <w:b/>
        </w:rPr>
        <w:br w:type="page"/>
      </w:r>
    </w:p>
    <w:p w14:paraId="00000028" w14:textId="34CFF14D" w:rsidR="004970EB" w:rsidRPr="003E3A43" w:rsidRDefault="005D7190">
      <w:pPr>
        <w:rPr>
          <w:rFonts w:ascii="Candara" w:eastAsia="Calibri" w:hAnsi="Candara" w:cs="Calibri"/>
        </w:rPr>
      </w:pPr>
      <w:r w:rsidRPr="003E3A43">
        <w:rPr>
          <w:rFonts w:ascii="Candara" w:eastAsia="Calibri" w:hAnsi="Candara" w:cs="Calibri"/>
          <w:b/>
        </w:rPr>
        <w:lastRenderedPageBreak/>
        <w:t>Strategy</w:t>
      </w:r>
      <w:r w:rsidR="00B77282">
        <w:rPr>
          <w:rFonts w:ascii="Candara" w:eastAsia="Calibri" w:hAnsi="Candara" w:cs="Calibri"/>
          <w:b/>
        </w:rPr>
        <w:t xml:space="preserve"> </w:t>
      </w:r>
      <w:proofErr w:type="spellStart"/>
      <w:r w:rsidR="00B77282" w:rsidRPr="00B77282">
        <w:rPr>
          <w:rFonts w:ascii="Candara" w:eastAsia="Calibri" w:hAnsi="Candara" w:cs="Calibri"/>
          <w:b/>
        </w:rPr>
        <w:t>UNDESA</w:t>
      </w:r>
      <w:proofErr w:type="spellEnd"/>
      <w:r w:rsidR="00B77282" w:rsidRPr="00B77282">
        <w:rPr>
          <w:rFonts w:ascii="Candara" w:eastAsia="Calibri" w:hAnsi="Candara" w:cs="Calibri"/>
          <w:b/>
        </w:rPr>
        <w:t xml:space="preserve"> and </w:t>
      </w:r>
      <w:proofErr w:type="spellStart"/>
      <w:r w:rsidR="00B77282" w:rsidRPr="00B77282">
        <w:rPr>
          <w:rFonts w:ascii="Candara" w:eastAsia="Calibri" w:hAnsi="Candara" w:cs="Calibri"/>
          <w:b/>
        </w:rPr>
        <w:t>ECLAC</w:t>
      </w:r>
      <w:proofErr w:type="spellEnd"/>
      <w:r w:rsidR="00B77282" w:rsidRPr="00B77282">
        <w:rPr>
          <w:rFonts w:ascii="Candara" w:eastAsia="Calibri" w:hAnsi="Candara" w:cs="Calibri"/>
          <w:b/>
        </w:rPr>
        <w:t xml:space="preserve"> </w:t>
      </w:r>
      <w:r w:rsidR="00784AAD">
        <w:rPr>
          <w:rFonts w:ascii="Candara" w:eastAsia="Calibri" w:hAnsi="Candara" w:cs="Calibri"/>
          <w:b/>
        </w:rPr>
        <w:t>C</w:t>
      </w:r>
      <w:r w:rsidR="00784AAD" w:rsidRPr="00B77282">
        <w:rPr>
          <w:rFonts w:ascii="Candara" w:eastAsia="Calibri" w:hAnsi="Candara" w:cs="Calibri"/>
          <w:b/>
        </w:rPr>
        <w:t>ooperation</w:t>
      </w:r>
      <w:r w:rsidR="00784AAD">
        <w:rPr>
          <w:rFonts w:ascii="Candara" w:eastAsia="Calibri" w:hAnsi="Candara" w:cs="Calibri"/>
          <w:b/>
        </w:rPr>
        <w:t xml:space="preserve"> </w:t>
      </w:r>
      <w:r w:rsidR="00784AAD" w:rsidRPr="003E3A43">
        <w:rPr>
          <w:rFonts w:ascii="Candara" w:eastAsia="Calibri" w:hAnsi="Candara" w:cs="Calibri"/>
          <w:b/>
        </w:rPr>
        <w:t>(</w:t>
      </w:r>
      <w:r w:rsidRPr="003E3A43">
        <w:rPr>
          <w:rFonts w:ascii="Candara" w:eastAsia="Calibri" w:hAnsi="Candara" w:cs="Calibri"/>
          <w:b/>
        </w:rPr>
        <w:t>Target Group/</w:t>
      </w:r>
      <w:r w:rsidR="00FA271E">
        <w:rPr>
          <w:rFonts w:ascii="Candara" w:eastAsia="Calibri" w:hAnsi="Candara" w:cs="Calibri"/>
          <w:b/>
        </w:rPr>
        <w:t xml:space="preserve"> </w:t>
      </w:r>
      <w:r w:rsidR="00566E1D" w:rsidRPr="003E3A43">
        <w:rPr>
          <w:rFonts w:ascii="Candara" w:eastAsia="Calibri" w:hAnsi="Candara" w:cs="Calibri"/>
          <w:b/>
        </w:rPr>
        <w:t xml:space="preserve">main </w:t>
      </w:r>
      <w:r w:rsidR="00566E1D">
        <w:rPr>
          <w:rFonts w:ascii="Candara" w:eastAsia="Calibri" w:hAnsi="Candara" w:cs="Calibri"/>
          <w:b/>
        </w:rPr>
        <w:t>activities</w:t>
      </w:r>
      <w:r w:rsidRPr="003E3A43">
        <w:rPr>
          <w:rFonts w:ascii="Candara" w:eastAsia="Calibri" w:hAnsi="Candara" w:cs="Calibri"/>
          <w:b/>
        </w:rPr>
        <w:t>/</w:t>
      </w:r>
      <w:r w:rsidR="00B77282">
        <w:rPr>
          <w:rFonts w:ascii="Candara" w:eastAsia="Calibri" w:hAnsi="Candara" w:cs="Calibri"/>
          <w:b/>
        </w:rPr>
        <w:t xml:space="preserve"> </w:t>
      </w:r>
      <w:r w:rsidR="00FA271E">
        <w:rPr>
          <w:rFonts w:ascii="Candara" w:eastAsia="Calibri" w:hAnsi="Candara" w:cs="Calibri"/>
          <w:b/>
        </w:rPr>
        <w:t>a</w:t>
      </w:r>
      <w:r w:rsidRPr="003E3A43">
        <w:rPr>
          <w:rFonts w:ascii="Candara" w:eastAsia="Calibri" w:hAnsi="Candara" w:cs="Calibri"/>
          <w:b/>
        </w:rPr>
        <w:t>pproach/methodology)</w:t>
      </w:r>
    </w:p>
    <w:p w14:paraId="00000029" w14:textId="04E9A904" w:rsidR="004970EB" w:rsidRPr="003E3A43" w:rsidRDefault="004970EB">
      <w:pPr>
        <w:jc w:val="both"/>
        <w:rPr>
          <w:rFonts w:ascii="Candara" w:eastAsia="Calibri" w:hAnsi="Candara" w:cs="Calibri"/>
        </w:rPr>
      </w:pPr>
    </w:p>
    <w:p w14:paraId="13059EC0" w14:textId="700789CA" w:rsidR="003117C1" w:rsidRPr="003E3A43" w:rsidRDefault="00392150">
      <w:pPr>
        <w:jc w:val="both"/>
        <w:rPr>
          <w:rFonts w:ascii="Candara" w:eastAsia="Calibri" w:hAnsi="Candara" w:cs="Calibri"/>
        </w:rPr>
      </w:pPr>
      <w:r w:rsidRPr="003E3A43">
        <w:rPr>
          <w:rFonts w:ascii="Candara" w:eastAsia="Calibri" w:hAnsi="Candara" w:cs="Calibri"/>
        </w:rPr>
        <w:t>The National Webinar</w:t>
      </w:r>
      <w:r w:rsidR="00DD6F1F">
        <w:rPr>
          <w:rFonts w:ascii="Candara" w:eastAsia="Calibri" w:hAnsi="Candara" w:cs="Calibri"/>
        </w:rPr>
        <w:t>/Virtual National Consultation</w:t>
      </w:r>
      <w:r w:rsidRPr="003E3A43">
        <w:rPr>
          <w:rFonts w:ascii="Candara" w:eastAsia="Calibri" w:hAnsi="Candara" w:cs="Calibri"/>
        </w:rPr>
        <w:t xml:space="preserve"> </w:t>
      </w:r>
      <w:r w:rsidR="00A03CA3" w:rsidRPr="003E3A43">
        <w:rPr>
          <w:rFonts w:ascii="Candara" w:eastAsia="Calibri" w:hAnsi="Candara" w:cs="Calibri"/>
        </w:rPr>
        <w:t>is included under Phase II of</w:t>
      </w:r>
      <w:r w:rsidRPr="003E3A43">
        <w:rPr>
          <w:rFonts w:ascii="Candara" w:eastAsia="Calibri" w:hAnsi="Candara" w:cs="Calibri"/>
        </w:rPr>
        <w:t xml:space="preserve"> </w:t>
      </w:r>
      <w:proofErr w:type="spellStart"/>
      <w:r w:rsidR="00A03CA3" w:rsidRPr="003E3A43">
        <w:rPr>
          <w:rFonts w:ascii="Candara" w:eastAsia="Calibri" w:hAnsi="Candara" w:cs="Calibri"/>
        </w:rPr>
        <w:t>UNDESA</w:t>
      </w:r>
      <w:proofErr w:type="spellEnd"/>
      <w:r w:rsidR="00A03CA3" w:rsidRPr="003E3A43">
        <w:rPr>
          <w:rFonts w:ascii="Candara" w:eastAsia="Calibri" w:hAnsi="Candara" w:cs="Calibri"/>
        </w:rPr>
        <w:t xml:space="preserve"> and </w:t>
      </w:r>
      <w:proofErr w:type="spellStart"/>
      <w:r w:rsidR="00A03CA3" w:rsidRPr="003E3A43">
        <w:rPr>
          <w:rFonts w:ascii="Candara" w:eastAsia="Calibri" w:hAnsi="Candara" w:cs="Calibri"/>
        </w:rPr>
        <w:t>ECLAC</w:t>
      </w:r>
      <w:proofErr w:type="spellEnd"/>
      <w:r w:rsidR="00A03CA3" w:rsidRPr="003E3A43">
        <w:rPr>
          <w:rFonts w:ascii="Candara" w:eastAsia="Calibri" w:hAnsi="Candara" w:cs="Calibri"/>
        </w:rPr>
        <w:t xml:space="preserve"> cooperation in </w:t>
      </w:r>
      <w:r w:rsidR="00BD2129">
        <w:rPr>
          <w:rFonts w:ascii="Candara" w:eastAsia="Calibri" w:hAnsi="Candara" w:cs="Calibri"/>
        </w:rPr>
        <w:t xml:space="preserve">Belize </w:t>
      </w:r>
      <w:r w:rsidR="00DD6F1F">
        <w:rPr>
          <w:rFonts w:ascii="Candara" w:eastAsia="Calibri" w:hAnsi="Candara" w:cs="Calibri"/>
        </w:rPr>
        <w:t>and</w:t>
      </w:r>
      <w:r w:rsidR="00774FA8" w:rsidRPr="003E3A43">
        <w:rPr>
          <w:rFonts w:ascii="Candara" w:eastAsia="Calibri" w:hAnsi="Candara" w:cs="Calibri"/>
        </w:rPr>
        <w:t xml:space="preserve"> includes:</w:t>
      </w:r>
    </w:p>
    <w:p w14:paraId="2C3ED123" w14:textId="167D760D" w:rsidR="00B677CB" w:rsidRPr="003E3A43" w:rsidRDefault="00B677CB">
      <w:pPr>
        <w:rPr>
          <w:rFonts w:ascii="Candara" w:eastAsia="Calibri" w:hAnsi="Candara" w:cs="Calibri"/>
        </w:rPr>
      </w:pPr>
    </w:p>
    <w:p w14:paraId="298B50CC" w14:textId="5C07AD9D" w:rsidR="00B677CB" w:rsidRPr="003E3A43" w:rsidRDefault="00774FA8" w:rsidP="00843245">
      <w:pPr>
        <w:rPr>
          <w:rFonts w:ascii="Candara" w:eastAsia="Calibri" w:hAnsi="Candara" w:cs="Calibri"/>
          <w:b/>
          <w:bCs/>
        </w:rPr>
      </w:pPr>
      <w:r w:rsidRPr="003E3A43">
        <w:rPr>
          <w:rFonts w:ascii="Candara" w:eastAsia="Calibri" w:hAnsi="Candara" w:cs="Calibri"/>
          <w:b/>
          <w:bCs/>
        </w:rPr>
        <w:t>Phase</w:t>
      </w:r>
      <w:r w:rsidR="00BB243B" w:rsidRPr="003E3A43">
        <w:rPr>
          <w:rFonts w:ascii="Candara" w:eastAsia="Calibri" w:hAnsi="Candara" w:cs="Calibri"/>
          <w:b/>
          <w:bCs/>
        </w:rPr>
        <w:t xml:space="preserve"> 1</w:t>
      </w:r>
      <w:r w:rsidR="004C2B2C" w:rsidRPr="003E3A43">
        <w:rPr>
          <w:rFonts w:ascii="Candara" w:eastAsia="Calibri" w:hAnsi="Candara" w:cs="Calibri"/>
          <w:b/>
          <w:bCs/>
        </w:rPr>
        <w:t>:</w:t>
      </w:r>
    </w:p>
    <w:p w14:paraId="02773E48" w14:textId="50CDCA0B" w:rsidR="00487890" w:rsidRPr="003E3A43" w:rsidRDefault="001252CB" w:rsidP="00FA271E">
      <w:pPr>
        <w:pStyle w:val="ListParagraph"/>
        <w:numPr>
          <w:ilvl w:val="0"/>
          <w:numId w:val="2"/>
        </w:numPr>
        <w:jc w:val="both"/>
        <w:rPr>
          <w:rFonts w:ascii="Candara" w:eastAsia="Calibri" w:hAnsi="Candara" w:cs="Calibri"/>
        </w:rPr>
      </w:pPr>
      <w:r w:rsidRPr="0014451D">
        <w:rPr>
          <w:rFonts w:ascii="Candara" w:eastAsia="Calibri" w:hAnsi="Candara" w:cs="Calibri"/>
          <w:b/>
          <w:bCs/>
        </w:rPr>
        <w:t xml:space="preserve">Provision of advisory support to </w:t>
      </w:r>
      <w:r w:rsidR="00E46DC1">
        <w:rPr>
          <w:rFonts w:ascii="Candara" w:eastAsia="Calibri" w:hAnsi="Candara" w:cs="Calibri"/>
          <w:b/>
          <w:bCs/>
        </w:rPr>
        <w:t>BELIZE</w:t>
      </w:r>
      <w:r w:rsidRPr="003E3A43">
        <w:rPr>
          <w:rFonts w:ascii="Candara" w:eastAsia="Calibri" w:hAnsi="Candara" w:cs="Calibri"/>
        </w:rPr>
        <w:t xml:space="preserve"> </w:t>
      </w:r>
      <w:r w:rsidR="00A34FEC" w:rsidRPr="003E3A43">
        <w:rPr>
          <w:rFonts w:ascii="Candara" w:eastAsia="Calibri" w:hAnsi="Candara" w:cs="Calibri"/>
        </w:rPr>
        <w:t>with focus on</w:t>
      </w:r>
      <w:r w:rsidR="00487890" w:rsidRPr="003E3A43">
        <w:rPr>
          <w:rFonts w:ascii="Candara" w:eastAsia="Calibri" w:hAnsi="Candara" w:cs="Calibri"/>
        </w:rPr>
        <w:t xml:space="preserve"> researching the C</w:t>
      </w:r>
      <w:r w:rsidR="004713BC" w:rsidRPr="003E3A43">
        <w:rPr>
          <w:rFonts w:ascii="Candara" w:eastAsia="Calibri" w:hAnsi="Candara" w:cs="Calibri"/>
        </w:rPr>
        <w:t>OVID</w:t>
      </w:r>
      <w:r w:rsidR="00487890" w:rsidRPr="003E3A43">
        <w:rPr>
          <w:rFonts w:ascii="Candara" w:eastAsia="Calibri" w:hAnsi="Candara" w:cs="Calibri"/>
        </w:rPr>
        <w:t>-19 pandemic</w:t>
      </w:r>
      <w:r w:rsidR="004713BC" w:rsidRPr="003E3A43">
        <w:rPr>
          <w:rFonts w:ascii="Candara" w:eastAsia="Calibri" w:hAnsi="Candara" w:cs="Calibri"/>
        </w:rPr>
        <w:t xml:space="preserve">, its </w:t>
      </w:r>
      <w:r w:rsidR="00487890" w:rsidRPr="003E3A43">
        <w:rPr>
          <w:rFonts w:ascii="Candara" w:eastAsia="Calibri" w:hAnsi="Candara" w:cs="Calibri"/>
        </w:rPr>
        <w:t>impacts and evaluat</w:t>
      </w:r>
      <w:r w:rsidR="00B521E6" w:rsidRPr="003E3A43">
        <w:rPr>
          <w:rFonts w:ascii="Candara" w:eastAsia="Calibri" w:hAnsi="Candara" w:cs="Calibri"/>
        </w:rPr>
        <w:t xml:space="preserve">ing the </w:t>
      </w:r>
      <w:r w:rsidR="00487890" w:rsidRPr="003E3A43">
        <w:rPr>
          <w:rFonts w:ascii="Candara" w:eastAsia="Calibri" w:hAnsi="Candara" w:cs="Calibri"/>
        </w:rPr>
        <w:t>progress in</w:t>
      </w:r>
      <w:r w:rsidR="00B521E6" w:rsidRPr="003E3A43">
        <w:rPr>
          <w:rFonts w:ascii="Candara" w:eastAsia="Calibri" w:hAnsi="Candara" w:cs="Calibri"/>
        </w:rPr>
        <w:t xml:space="preserve"> </w:t>
      </w:r>
      <w:r w:rsidR="00487890" w:rsidRPr="003E3A43">
        <w:rPr>
          <w:rFonts w:ascii="Candara" w:eastAsia="Calibri" w:hAnsi="Candara" w:cs="Calibri"/>
        </w:rPr>
        <w:t>recovery planning measures and methodologies in the Caribbean Region</w:t>
      </w:r>
      <w:r w:rsidR="007342A1" w:rsidRPr="003E3A43">
        <w:rPr>
          <w:rFonts w:ascii="Candara" w:eastAsia="Calibri" w:hAnsi="Candara" w:cs="Calibri"/>
        </w:rPr>
        <w:t xml:space="preserve"> in general and </w:t>
      </w:r>
      <w:r w:rsidR="004713BC" w:rsidRPr="003E3A43">
        <w:rPr>
          <w:rFonts w:ascii="Candara" w:eastAsia="Calibri" w:hAnsi="Candara" w:cs="Calibri"/>
        </w:rPr>
        <w:t xml:space="preserve">in </w:t>
      </w:r>
      <w:r w:rsidR="00E46DC1">
        <w:rPr>
          <w:rFonts w:ascii="Candara" w:eastAsia="Calibri" w:hAnsi="Candara" w:cs="Calibri"/>
          <w:b/>
          <w:bCs/>
        </w:rPr>
        <w:t>BELIZE</w:t>
      </w:r>
      <w:r w:rsidR="007342A1" w:rsidRPr="003E3A43">
        <w:rPr>
          <w:rFonts w:ascii="Candara" w:eastAsia="Calibri" w:hAnsi="Candara" w:cs="Calibri"/>
        </w:rPr>
        <w:t>.</w:t>
      </w:r>
      <w:r w:rsidR="004856E2" w:rsidRPr="003E3A43">
        <w:rPr>
          <w:rFonts w:ascii="Candara" w:eastAsia="Calibri" w:hAnsi="Candara" w:cs="Calibri"/>
        </w:rPr>
        <w:t xml:space="preserve"> The </w:t>
      </w:r>
      <w:r w:rsidR="00F17267" w:rsidRPr="003E3A43">
        <w:rPr>
          <w:rFonts w:ascii="Candara" w:eastAsia="Calibri" w:hAnsi="Candara" w:cs="Calibri"/>
        </w:rPr>
        <w:t xml:space="preserve">technical support </w:t>
      </w:r>
      <w:r w:rsidR="0069326A">
        <w:rPr>
          <w:rFonts w:ascii="Candara" w:eastAsia="Calibri" w:hAnsi="Candara" w:cs="Calibri"/>
        </w:rPr>
        <w:t xml:space="preserve">will be </w:t>
      </w:r>
      <w:r w:rsidR="00F17267" w:rsidRPr="003E3A43">
        <w:rPr>
          <w:rFonts w:ascii="Candara" w:eastAsia="Calibri" w:hAnsi="Candara" w:cs="Calibri"/>
        </w:rPr>
        <w:t>provided through regional and national experts</w:t>
      </w:r>
      <w:r w:rsidR="0039261D" w:rsidRPr="003E3A43">
        <w:rPr>
          <w:rFonts w:ascii="Candara" w:eastAsia="Calibri" w:hAnsi="Candara" w:cs="Calibri"/>
        </w:rPr>
        <w:t>.</w:t>
      </w:r>
    </w:p>
    <w:p w14:paraId="24CDF2C5" w14:textId="378FA616" w:rsidR="00A34FEC" w:rsidRPr="003E3A43" w:rsidRDefault="00A34FEC" w:rsidP="0039261D">
      <w:pPr>
        <w:rPr>
          <w:rFonts w:ascii="Candara" w:eastAsia="Calibri" w:hAnsi="Candara" w:cs="Calibri"/>
        </w:rPr>
      </w:pPr>
    </w:p>
    <w:p w14:paraId="5B08D70D" w14:textId="5127F132" w:rsidR="0039261D" w:rsidRPr="003E3A43" w:rsidRDefault="00774FA8">
      <w:pPr>
        <w:rPr>
          <w:rFonts w:ascii="Candara" w:eastAsia="Calibri" w:hAnsi="Candara" w:cs="Calibri"/>
          <w:b/>
          <w:bCs/>
        </w:rPr>
      </w:pPr>
      <w:r w:rsidRPr="003E3A43">
        <w:rPr>
          <w:rFonts w:ascii="Candara" w:eastAsia="Calibri" w:hAnsi="Candara" w:cs="Calibri"/>
          <w:b/>
          <w:bCs/>
        </w:rPr>
        <w:t>Phase</w:t>
      </w:r>
      <w:r w:rsidR="0039261D" w:rsidRPr="003E3A43">
        <w:rPr>
          <w:rFonts w:ascii="Candara" w:eastAsia="Calibri" w:hAnsi="Candara" w:cs="Calibri"/>
          <w:b/>
          <w:bCs/>
        </w:rPr>
        <w:t xml:space="preserve"> 2</w:t>
      </w:r>
      <w:r w:rsidR="004C2B2C" w:rsidRPr="003E3A43">
        <w:rPr>
          <w:rFonts w:ascii="Candara" w:eastAsia="Calibri" w:hAnsi="Candara" w:cs="Calibri"/>
          <w:b/>
          <w:bCs/>
        </w:rPr>
        <w:t>:</w:t>
      </w:r>
    </w:p>
    <w:p w14:paraId="265632E5" w14:textId="0CA5233F" w:rsidR="00774FA8" w:rsidRPr="0046489D" w:rsidRDefault="00634B43" w:rsidP="00D569D5">
      <w:pPr>
        <w:pStyle w:val="ListParagraph"/>
        <w:numPr>
          <w:ilvl w:val="0"/>
          <w:numId w:val="2"/>
        </w:numPr>
        <w:jc w:val="both"/>
        <w:rPr>
          <w:rFonts w:ascii="Candara" w:eastAsia="Calibri" w:hAnsi="Candara" w:cs="Calibri"/>
        </w:rPr>
      </w:pPr>
      <w:r w:rsidRPr="0046489D">
        <w:rPr>
          <w:rFonts w:ascii="Candara" w:eastAsia="Calibri" w:hAnsi="Candara" w:cs="Calibri"/>
        </w:rPr>
        <w:t>Organizing</w:t>
      </w:r>
      <w:r w:rsidR="005D7190" w:rsidRPr="0046489D">
        <w:rPr>
          <w:rFonts w:ascii="Candara" w:eastAsia="Calibri" w:hAnsi="Candara" w:cs="Calibri"/>
        </w:rPr>
        <w:t xml:space="preserve"> </w:t>
      </w:r>
      <w:r w:rsidR="0069326A" w:rsidRPr="0046489D">
        <w:rPr>
          <w:rFonts w:ascii="Candara" w:eastAsia="Calibri" w:hAnsi="Candara" w:cs="Calibri"/>
        </w:rPr>
        <w:t xml:space="preserve">a </w:t>
      </w:r>
      <w:r w:rsidR="0069326A" w:rsidRPr="0046489D">
        <w:rPr>
          <w:rFonts w:ascii="Candara" w:eastAsia="Calibri" w:hAnsi="Candara" w:cs="Calibri"/>
          <w:b/>
          <w:bCs/>
        </w:rPr>
        <w:t xml:space="preserve">virtual national </w:t>
      </w:r>
      <w:r w:rsidR="00C208FC" w:rsidRPr="0046489D">
        <w:rPr>
          <w:rFonts w:ascii="Candara" w:eastAsia="Calibri" w:hAnsi="Candara" w:cs="Calibri"/>
          <w:b/>
          <w:bCs/>
        </w:rPr>
        <w:t>consultation</w:t>
      </w:r>
      <w:r w:rsidR="0069326A" w:rsidRPr="0046489D">
        <w:rPr>
          <w:rFonts w:ascii="Candara" w:eastAsia="Calibri" w:hAnsi="Candara" w:cs="Calibri"/>
          <w:b/>
          <w:bCs/>
        </w:rPr>
        <w:t>/</w:t>
      </w:r>
      <w:r w:rsidR="005D7190" w:rsidRPr="0046489D">
        <w:rPr>
          <w:rFonts w:ascii="Candara" w:eastAsia="Calibri" w:hAnsi="Candara" w:cs="Calibri"/>
          <w:b/>
          <w:bCs/>
        </w:rPr>
        <w:t xml:space="preserve">webinar </w:t>
      </w:r>
      <w:r w:rsidR="0069326A" w:rsidRPr="0046489D">
        <w:rPr>
          <w:rFonts w:ascii="Candara" w:eastAsia="Calibri" w:hAnsi="Candara" w:cs="Calibri"/>
          <w:b/>
          <w:bCs/>
        </w:rPr>
        <w:t>in</w:t>
      </w:r>
      <w:r w:rsidR="0069326A" w:rsidRPr="0046489D">
        <w:rPr>
          <w:rFonts w:ascii="Candara" w:eastAsia="Calibri" w:hAnsi="Candara" w:cs="Calibri"/>
        </w:rPr>
        <w:t xml:space="preserve"> </w:t>
      </w:r>
      <w:r w:rsidR="00E46DC1" w:rsidRPr="0046489D">
        <w:rPr>
          <w:rFonts w:ascii="Candara" w:eastAsia="Calibri" w:hAnsi="Candara" w:cs="Calibri"/>
          <w:b/>
          <w:bCs/>
        </w:rPr>
        <w:t>BELIZE</w:t>
      </w:r>
      <w:r w:rsidR="00145529" w:rsidRPr="0046489D">
        <w:rPr>
          <w:rFonts w:ascii="Candara" w:eastAsia="Calibri" w:hAnsi="Candara" w:cs="Calibri"/>
        </w:rPr>
        <w:t>,</w:t>
      </w:r>
      <w:r w:rsidR="0069326A" w:rsidRPr="0046489D">
        <w:rPr>
          <w:rFonts w:ascii="Candara" w:eastAsia="Calibri" w:hAnsi="Candara" w:cs="Calibri"/>
        </w:rPr>
        <w:t xml:space="preserve"> during </w:t>
      </w:r>
      <w:r w:rsidR="0046489D" w:rsidRPr="0046489D">
        <w:rPr>
          <w:rFonts w:ascii="Candara" w:eastAsia="Calibri" w:hAnsi="Candara" w:cs="Calibri"/>
        </w:rPr>
        <w:t xml:space="preserve">April </w:t>
      </w:r>
      <w:r w:rsidR="0069326A" w:rsidRPr="0046489D">
        <w:rPr>
          <w:rFonts w:ascii="Candara" w:eastAsia="Calibri" w:hAnsi="Candara" w:cs="Calibri"/>
        </w:rPr>
        <w:t>2022</w:t>
      </w:r>
      <w:r w:rsidR="005D7190" w:rsidRPr="0046489D">
        <w:rPr>
          <w:rFonts w:ascii="Candara" w:eastAsia="Calibri" w:hAnsi="Candara" w:cs="Calibri"/>
        </w:rPr>
        <w:t xml:space="preserve"> aim</w:t>
      </w:r>
      <w:r w:rsidR="004713BC" w:rsidRPr="0046489D">
        <w:rPr>
          <w:rFonts w:ascii="Candara" w:eastAsia="Calibri" w:hAnsi="Candara" w:cs="Calibri"/>
        </w:rPr>
        <w:t>ed</w:t>
      </w:r>
      <w:r w:rsidR="005D7190" w:rsidRPr="0046489D">
        <w:rPr>
          <w:rFonts w:ascii="Candara" w:eastAsia="Calibri" w:hAnsi="Candara" w:cs="Calibri"/>
        </w:rPr>
        <w:t xml:space="preserve"> at discussing the progress in formulating and implementing integrated recovery plans and strategies </w:t>
      </w:r>
      <w:r w:rsidR="004713BC" w:rsidRPr="0046489D">
        <w:rPr>
          <w:rFonts w:ascii="Candara" w:eastAsia="Calibri" w:hAnsi="Candara" w:cs="Calibri"/>
        </w:rPr>
        <w:t xml:space="preserve">that are intended </w:t>
      </w:r>
      <w:r w:rsidR="003E3A43" w:rsidRPr="0046489D">
        <w:rPr>
          <w:rFonts w:ascii="Candara" w:eastAsia="Calibri" w:hAnsi="Candara" w:cs="Calibri"/>
        </w:rPr>
        <w:t>to accelerate</w:t>
      </w:r>
      <w:r w:rsidR="005D7190" w:rsidRPr="0046489D">
        <w:rPr>
          <w:rFonts w:ascii="Candara" w:eastAsia="Calibri" w:hAnsi="Candara" w:cs="Calibri"/>
        </w:rPr>
        <w:t xml:space="preserve"> the</w:t>
      </w:r>
      <w:r w:rsidR="0046489D" w:rsidRPr="0046489D">
        <w:rPr>
          <w:rFonts w:ascii="Candara" w:eastAsia="Calibri" w:hAnsi="Candara" w:cs="Calibri"/>
        </w:rPr>
        <w:t xml:space="preserve"> development and </w:t>
      </w:r>
      <w:r w:rsidR="005D7190" w:rsidRPr="0046489D">
        <w:rPr>
          <w:rFonts w:ascii="Candara" w:eastAsia="Calibri" w:hAnsi="Candara" w:cs="Calibri"/>
        </w:rPr>
        <w:t xml:space="preserve"> implementation of the</w:t>
      </w:r>
      <w:r w:rsidR="0069326A" w:rsidRPr="0046489D">
        <w:rPr>
          <w:rFonts w:ascii="Candara" w:eastAsia="Calibri" w:hAnsi="Candara" w:cs="Calibri"/>
        </w:rPr>
        <w:t xml:space="preserve"> </w:t>
      </w:r>
      <w:bookmarkStart w:id="1" w:name="_Hlk90822812"/>
      <w:r w:rsidR="000C5C46" w:rsidRPr="000C5C46">
        <w:rPr>
          <w:rFonts w:ascii="Candara" w:eastAsia="Calibri" w:hAnsi="Candara" w:cs="Calibri"/>
        </w:rPr>
        <w:t xml:space="preserve">country’s new medium-term strategy </w:t>
      </w:r>
      <w:r w:rsidR="0046489D" w:rsidRPr="0046489D">
        <w:rPr>
          <w:rFonts w:ascii="Candara" w:eastAsia="Calibri" w:hAnsi="Candara" w:cs="Calibri"/>
        </w:rPr>
        <w:t>which is currently being prepared to cover the period 2021 – 2025 and which contains the following overarching priorities: poverty reduction (including social protection); economic transformation; citizen security; protection of the environment and eliminating corruption</w:t>
      </w:r>
      <w:bookmarkEnd w:id="1"/>
      <w:r w:rsidR="0046489D" w:rsidRPr="0046489D">
        <w:rPr>
          <w:rFonts w:ascii="Candara" w:eastAsia="Calibri" w:hAnsi="Candara" w:cs="Calibri"/>
        </w:rPr>
        <w:t xml:space="preserve"> </w:t>
      </w:r>
      <w:r w:rsidR="008401BD" w:rsidRPr="0046489D">
        <w:rPr>
          <w:rFonts w:ascii="Candara" w:eastAsia="Calibri" w:hAnsi="Candara" w:cs="Calibri"/>
        </w:rPr>
        <w:t xml:space="preserve">as well as the </w:t>
      </w:r>
      <w:r w:rsidR="005D7190" w:rsidRPr="0046489D">
        <w:rPr>
          <w:rFonts w:ascii="Candara" w:eastAsia="Calibri" w:hAnsi="Candara" w:cs="Calibri"/>
        </w:rPr>
        <w:t xml:space="preserve">sustainable development goals. </w:t>
      </w:r>
    </w:p>
    <w:p w14:paraId="3E64F2F4" w14:textId="77777777" w:rsidR="0046489D" w:rsidRDefault="0046489D" w:rsidP="007B4C1A">
      <w:pPr>
        <w:rPr>
          <w:rFonts w:ascii="Candara" w:eastAsia="Calibri" w:hAnsi="Candara" w:cs="Calibri"/>
          <w:b/>
          <w:bCs/>
        </w:rPr>
      </w:pPr>
    </w:p>
    <w:p w14:paraId="0341A800" w14:textId="2AD81330" w:rsidR="007B4C1A" w:rsidRPr="003E3A43" w:rsidRDefault="004713BC" w:rsidP="007B4C1A">
      <w:pPr>
        <w:rPr>
          <w:rFonts w:ascii="Candara" w:eastAsia="Calibri" w:hAnsi="Candara" w:cs="Calibri"/>
          <w:b/>
          <w:bCs/>
        </w:rPr>
      </w:pPr>
      <w:r w:rsidRPr="003E3A43">
        <w:rPr>
          <w:rFonts w:ascii="Candara" w:eastAsia="Calibri" w:hAnsi="Candara" w:cs="Calibri"/>
          <w:b/>
          <w:bCs/>
        </w:rPr>
        <w:t xml:space="preserve">Phase </w:t>
      </w:r>
      <w:r w:rsidR="00670492" w:rsidRPr="003E3A43">
        <w:rPr>
          <w:rFonts w:ascii="Candara" w:eastAsia="Calibri" w:hAnsi="Candara" w:cs="Calibri"/>
          <w:b/>
          <w:bCs/>
        </w:rPr>
        <w:t>3:</w:t>
      </w:r>
    </w:p>
    <w:p w14:paraId="00000038" w14:textId="2656EE5C" w:rsidR="004970EB" w:rsidRPr="0046489D" w:rsidRDefault="00E013FC" w:rsidP="00A17E3F">
      <w:pPr>
        <w:pStyle w:val="ListParagraph"/>
        <w:numPr>
          <w:ilvl w:val="0"/>
          <w:numId w:val="2"/>
        </w:numPr>
        <w:jc w:val="both"/>
        <w:rPr>
          <w:rFonts w:ascii="Candara" w:eastAsia="Calibri" w:hAnsi="Candara" w:cs="Calibri"/>
        </w:rPr>
      </w:pPr>
      <w:r w:rsidRPr="0046489D">
        <w:rPr>
          <w:rFonts w:ascii="Candara" w:eastAsia="Calibri" w:hAnsi="Candara" w:cs="Calibri"/>
          <w:b/>
          <w:bCs/>
        </w:rPr>
        <w:t>Adapt</w:t>
      </w:r>
      <w:r w:rsidR="00FA271E" w:rsidRPr="0046489D">
        <w:rPr>
          <w:rFonts w:ascii="Candara" w:eastAsia="Calibri" w:hAnsi="Candara" w:cs="Calibri"/>
          <w:b/>
          <w:bCs/>
        </w:rPr>
        <w:t xml:space="preserve">ing </w:t>
      </w:r>
      <w:r w:rsidRPr="0046489D">
        <w:rPr>
          <w:rFonts w:ascii="Candara" w:eastAsia="Calibri" w:hAnsi="Candara" w:cs="Calibri"/>
          <w:b/>
          <w:bCs/>
        </w:rPr>
        <w:t xml:space="preserve">the </w:t>
      </w:r>
      <w:proofErr w:type="spellStart"/>
      <w:r w:rsidRPr="0046489D">
        <w:rPr>
          <w:rFonts w:ascii="Candara" w:eastAsia="Calibri" w:hAnsi="Candara" w:cs="Calibri"/>
          <w:b/>
          <w:bCs/>
        </w:rPr>
        <w:t>UNDESA</w:t>
      </w:r>
      <w:proofErr w:type="spellEnd"/>
      <w:r w:rsidRPr="0046489D">
        <w:rPr>
          <w:rFonts w:ascii="Candara" w:eastAsia="Calibri" w:hAnsi="Candara" w:cs="Calibri"/>
          <w:b/>
          <w:bCs/>
        </w:rPr>
        <w:t xml:space="preserve"> – </w:t>
      </w:r>
      <w:proofErr w:type="spellStart"/>
      <w:r w:rsidRPr="0046489D">
        <w:rPr>
          <w:rFonts w:ascii="Candara" w:eastAsia="Calibri" w:hAnsi="Candara" w:cs="Calibri"/>
          <w:b/>
          <w:bCs/>
        </w:rPr>
        <w:t>UNITAR</w:t>
      </w:r>
      <w:proofErr w:type="spellEnd"/>
      <w:r w:rsidRPr="0046489D">
        <w:rPr>
          <w:rFonts w:ascii="Candara" w:eastAsia="Calibri" w:hAnsi="Candara" w:cs="Calibri"/>
          <w:b/>
          <w:bCs/>
        </w:rPr>
        <w:t xml:space="preserve"> e-learning course</w:t>
      </w:r>
      <w:r w:rsidRPr="0046489D">
        <w:rPr>
          <w:rFonts w:ascii="Candara" w:eastAsia="Calibri" w:hAnsi="Candara" w:cs="Calibri"/>
        </w:rPr>
        <w:t xml:space="preserve"> “</w:t>
      </w:r>
      <w:r w:rsidRPr="0046489D">
        <w:rPr>
          <w:rFonts w:ascii="Candara" w:eastAsia="Calibri" w:hAnsi="Candara" w:cs="Calibri"/>
          <w:i/>
          <w:iCs/>
        </w:rPr>
        <w:t>Integrated Recovery Planning and Policy Coherence towards the SDGs”</w:t>
      </w:r>
      <w:r w:rsidRPr="0046489D">
        <w:rPr>
          <w:rFonts w:ascii="Candara" w:eastAsia="Calibri" w:hAnsi="Candara" w:cs="Calibri"/>
        </w:rPr>
        <w:t xml:space="preserve">, with specific emphasis to the national context </w:t>
      </w:r>
      <w:r w:rsidR="00A10319" w:rsidRPr="0046489D">
        <w:rPr>
          <w:rFonts w:ascii="Candara" w:eastAsia="Calibri" w:hAnsi="Candara" w:cs="Calibri"/>
        </w:rPr>
        <w:t xml:space="preserve">of </w:t>
      </w:r>
      <w:r w:rsidR="00251622">
        <w:rPr>
          <w:rFonts w:ascii="Candara" w:eastAsia="Calibri" w:hAnsi="Candara" w:cs="Calibri"/>
        </w:rPr>
        <w:t>Belize</w:t>
      </w:r>
      <w:r w:rsidR="00521D70">
        <w:rPr>
          <w:rFonts w:ascii="Candara" w:eastAsia="Calibri" w:hAnsi="Candara" w:cs="Calibri"/>
        </w:rPr>
        <w:t xml:space="preserve"> and integrating </w:t>
      </w:r>
      <w:r w:rsidR="00C41C67">
        <w:rPr>
          <w:rFonts w:ascii="Candara" w:eastAsia="Calibri" w:hAnsi="Candara" w:cs="Calibri"/>
        </w:rPr>
        <w:t>green deals and green recovery approaches.</w:t>
      </w:r>
    </w:p>
    <w:p w14:paraId="5F3FEDD8" w14:textId="77777777" w:rsidR="0014451D" w:rsidRDefault="0014451D">
      <w:pPr>
        <w:rPr>
          <w:rFonts w:ascii="Candara" w:eastAsia="Calibri" w:hAnsi="Candara" w:cs="Calibri"/>
          <w:b/>
          <w:bCs/>
        </w:rPr>
      </w:pPr>
    </w:p>
    <w:p w14:paraId="7D55EA7C" w14:textId="32946730" w:rsidR="004C2B2C" w:rsidRPr="003E3A43" w:rsidRDefault="004713BC">
      <w:pPr>
        <w:rPr>
          <w:rFonts w:ascii="Candara" w:eastAsia="Calibri" w:hAnsi="Candara" w:cs="Calibri"/>
          <w:b/>
          <w:bCs/>
        </w:rPr>
      </w:pPr>
      <w:r w:rsidRPr="003E3A43">
        <w:rPr>
          <w:rFonts w:ascii="Candara" w:eastAsia="Calibri" w:hAnsi="Candara" w:cs="Calibri"/>
          <w:b/>
          <w:bCs/>
        </w:rPr>
        <w:t xml:space="preserve">Phase </w:t>
      </w:r>
      <w:r w:rsidR="004C2B2C" w:rsidRPr="003E3A43">
        <w:rPr>
          <w:rFonts w:ascii="Candara" w:eastAsia="Calibri" w:hAnsi="Candara" w:cs="Calibri"/>
          <w:b/>
          <w:bCs/>
        </w:rPr>
        <w:t>4:</w:t>
      </w:r>
    </w:p>
    <w:p w14:paraId="0000003C" w14:textId="67C0A43A" w:rsidR="004970EB" w:rsidRPr="0046489D" w:rsidRDefault="00A10319" w:rsidP="006A2C67">
      <w:pPr>
        <w:pStyle w:val="ListParagraph"/>
        <w:numPr>
          <w:ilvl w:val="0"/>
          <w:numId w:val="2"/>
        </w:numPr>
        <w:jc w:val="both"/>
        <w:rPr>
          <w:rFonts w:ascii="Candara" w:eastAsia="Calibri" w:hAnsi="Candara" w:cs="Calibri"/>
        </w:rPr>
      </w:pPr>
      <w:r w:rsidRPr="0046489D">
        <w:rPr>
          <w:rFonts w:ascii="Candara" w:eastAsia="Calibri" w:hAnsi="Candara" w:cs="Calibri"/>
          <w:b/>
          <w:bCs/>
        </w:rPr>
        <w:t xml:space="preserve">Delivery of </w:t>
      </w:r>
      <w:r w:rsidR="00FA271E" w:rsidRPr="0046489D">
        <w:rPr>
          <w:rFonts w:ascii="Candara" w:eastAsia="Calibri" w:hAnsi="Candara" w:cs="Calibri"/>
          <w:b/>
          <w:bCs/>
        </w:rPr>
        <w:t xml:space="preserve">e-learning </w:t>
      </w:r>
      <w:r w:rsidRPr="0046489D">
        <w:rPr>
          <w:rFonts w:ascii="Candara" w:eastAsia="Calibri" w:hAnsi="Candara" w:cs="Calibri"/>
          <w:b/>
          <w:bCs/>
        </w:rPr>
        <w:t>course</w:t>
      </w:r>
      <w:r w:rsidRPr="0046489D">
        <w:rPr>
          <w:rFonts w:ascii="Candara" w:eastAsia="Calibri" w:hAnsi="Candara" w:cs="Calibri"/>
        </w:rPr>
        <w:t xml:space="preserve"> </w:t>
      </w:r>
      <w:r w:rsidRPr="0046489D">
        <w:rPr>
          <w:rFonts w:ascii="Candara" w:eastAsia="Calibri" w:hAnsi="Candara" w:cs="Calibri"/>
          <w:i/>
          <w:iCs/>
        </w:rPr>
        <w:t>“Integrated Recovery Planning and Policy Coherence towards the SDGs</w:t>
      </w:r>
      <w:r w:rsidR="00FA271E" w:rsidRPr="0046489D">
        <w:rPr>
          <w:rFonts w:ascii="Candara" w:eastAsia="Calibri" w:hAnsi="Candara" w:cs="Calibri"/>
          <w:i/>
          <w:iCs/>
        </w:rPr>
        <w:t xml:space="preserve">: The </w:t>
      </w:r>
      <w:r w:rsidR="0046489D" w:rsidRPr="0046489D">
        <w:rPr>
          <w:rFonts w:ascii="Candara" w:eastAsia="Calibri" w:hAnsi="Candara" w:cs="Calibri"/>
          <w:i/>
          <w:iCs/>
        </w:rPr>
        <w:t>Belize</w:t>
      </w:r>
      <w:r w:rsidR="00FA271E" w:rsidRPr="0046489D">
        <w:rPr>
          <w:rFonts w:ascii="Candara" w:eastAsia="Calibri" w:hAnsi="Candara" w:cs="Calibri"/>
          <w:i/>
          <w:iCs/>
        </w:rPr>
        <w:t xml:space="preserve"> Context</w:t>
      </w:r>
      <w:r w:rsidRPr="0046489D">
        <w:rPr>
          <w:rFonts w:ascii="Candara" w:eastAsia="Calibri" w:hAnsi="Candara" w:cs="Calibri"/>
          <w:i/>
          <w:iCs/>
        </w:rPr>
        <w:t>”</w:t>
      </w:r>
      <w:r w:rsidRPr="0046489D">
        <w:rPr>
          <w:rFonts w:ascii="Candara" w:eastAsia="Calibri" w:hAnsi="Candara" w:cs="Calibri"/>
        </w:rPr>
        <w:t xml:space="preserve">, in </w:t>
      </w:r>
      <w:r w:rsidR="0046489D" w:rsidRPr="0046489D">
        <w:rPr>
          <w:rFonts w:ascii="Candara" w:eastAsia="Calibri" w:hAnsi="Candara" w:cs="Calibri"/>
        </w:rPr>
        <w:t>Belize</w:t>
      </w:r>
      <w:r w:rsidRPr="0046489D">
        <w:rPr>
          <w:rFonts w:ascii="Candara" w:eastAsia="Calibri" w:hAnsi="Candara" w:cs="Calibri"/>
        </w:rPr>
        <w:t xml:space="preserve"> </w:t>
      </w:r>
      <w:r w:rsidR="00FA271E" w:rsidRPr="0046489D">
        <w:rPr>
          <w:rFonts w:ascii="Candara" w:eastAsia="Calibri" w:hAnsi="Candara" w:cs="Calibri"/>
        </w:rPr>
        <w:t xml:space="preserve">using </w:t>
      </w:r>
      <w:r w:rsidRPr="0046489D">
        <w:rPr>
          <w:rFonts w:ascii="Candara" w:eastAsia="Calibri" w:hAnsi="Candara" w:cs="Calibri"/>
        </w:rPr>
        <w:t xml:space="preserve">a Train-the-Trainer format targeting Government, Civil Society Organization representatives, Academia, Youth, </w:t>
      </w:r>
      <w:r w:rsidR="00FA271E" w:rsidRPr="0046489D">
        <w:rPr>
          <w:rFonts w:ascii="Candara" w:eastAsia="Calibri" w:hAnsi="Candara" w:cs="Calibri"/>
        </w:rPr>
        <w:t xml:space="preserve">Indigenous </w:t>
      </w:r>
      <w:r w:rsidR="00041E02" w:rsidRPr="0046489D">
        <w:rPr>
          <w:rFonts w:ascii="Candara" w:eastAsia="Calibri" w:hAnsi="Candara" w:cs="Calibri"/>
        </w:rPr>
        <w:t>People and</w:t>
      </w:r>
      <w:r w:rsidRPr="0046489D">
        <w:rPr>
          <w:rFonts w:ascii="Candara" w:eastAsia="Calibri" w:hAnsi="Candara" w:cs="Calibri"/>
        </w:rPr>
        <w:t xml:space="preserve"> the Private Sector. </w:t>
      </w:r>
    </w:p>
    <w:p w14:paraId="7EF3887D" w14:textId="5FC81659" w:rsidR="00CC2609" w:rsidRPr="003E3A43" w:rsidRDefault="00CC2609">
      <w:pPr>
        <w:jc w:val="both"/>
        <w:rPr>
          <w:rFonts w:ascii="Candara" w:eastAsia="Calibri" w:hAnsi="Candara" w:cs="Calibri"/>
        </w:rPr>
      </w:pPr>
    </w:p>
    <w:p w14:paraId="00000040" w14:textId="77777777" w:rsidR="004970EB" w:rsidRPr="003E3A43" w:rsidRDefault="004970EB">
      <w:pPr>
        <w:rPr>
          <w:rFonts w:ascii="Candara" w:eastAsia="Calibri" w:hAnsi="Candara" w:cs="Calibri"/>
        </w:rPr>
      </w:pPr>
    </w:p>
    <w:p w14:paraId="1A9102EF" w14:textId="6A1415FF" w:rsidR="00FA271E" w:rsidRDefault="00FA271E">
      <w:pPr>
        <w:suppressAutoHyphens w:val="0"/>
        <w:spacing w:line="259" w:lineRule="auto"/>
        <w:rPr>
          <w:rFonts w:ascii="Candara" w:eastAsia="Calibri" w:hAnsi="Candara" w:cs="Calibri"/>
          <w:b/>
          <w:bCs/>
          <w:sz w:val="28"/>
          <w:szCs w:val="28"/>
        </w:rPr>
      </w:pPr>
    </w:p>
    <w:sectPr w:rsidR="00FA271E">
      <w:headerReference w:type="default" r:id="rId12"/>
      <w:footerReference w:type="default" r:id="rId1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51F91" w14:textId="77777777" w:rsidR="00CC0EF9" w:rsidRDefault="00CC0EF9">
      <w:pPr>
        <w:spacing w:line="240" w:lineRule="auto"/>
      </w:pPr>
      <w:r>
        <w:separator/>
      </w:r>
    </w:p>
  </w:endnote>
  <w:endnote w:type="continuationSeparator" w:id="0">
    <w:p w14:paraId="660E362D" w14:textId="77777777" w:rsidR="00CC0EF9" w:rsidRDefault="00CC0E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rdia New">
    <w:panose1 w:val="020B0304020202020204"/>
    <w:charset w:val="DE"/>
    <w:family w:val="swiss"/>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B" w14:textId="2E9626E1" w:rsidR="004970EB" w:rsidRDefault="005D7190">
    <w:pPr>
      <w:pBdr>
        <w:top w:val="nil"/>
        <w:left w:val="nil"/>
        <w:bottom w:val="nil"/>
        <w:right w:val="nil"/>
        <w:between w:val="nil"/>
      </w:pBdr>
      <w:tabs>
        <w:tab w:val="center" w:pos="4513"/>
        <w:tab w:val="right" w:pos="9026"/>
      </w:tabs>
      <w:spacing w:line="259"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5</w:t>
    </w:r>
    <w:r>
      <w:rPr>
        <w:color w:val="000000"/>
      </w:rPr>
      <w:fldChar w:fldCharType="end"/>
    </w:r>
  </w:p>
  <w:p w14:paraId="0000005C" w14:textId="77777777" w:rsidR="004970EB" w:rsidRDefault="004970EB">
    <w:pPr>
      <w:pBdr>
        <w:top w:val="nil"/>
        <w:left w:val="nil"/>
        <w:bottom w:val="nil"/>
        <w:right w:val="nil"/>
        <w:between w:val="nil"/>
      </w:pBdr>
      <w:tabs>
        <w:tab w:val="center" w:pos="4513"/>
        <w:tab w:val="right" w:pos="9026"/>
      </w:tabs>
      <w:spacing w:line="259"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ED41D" w14:textId="77777777" w:rsidR="00CC0EF9" w:rsidRDefault="00CC0EF9">
      <w:pPr>
        <w:spacing w:line="240" w:lineRule="auto"/>
      </w:pPr>
      <w:r>
        <w:separator/>
      </w:r>
    </w:p>
  </w:footnote>
  <w:footnote w:type="continuationSeparator" w:id="0">
    <w:p w14:paraId="429F6BC8" w14:textId="77777777" w:rsidR="00CC0EF9" w:rsidRDefault="00CC0EF9">
      <w:pPr>
        <w:spacing w:line="240" w:lineRule="auto"/>
      </w:pPr>
      <w:r>
        <w:continuationSeparator/>
      </w:r>
    </w:p>
  </w:footnote>
  <w:footnote w:id="1">
    <w:p w14:paraId="72BEE755" w14:textId="77777777" w:rsidR="00185E14" w:rsidRDefault="00185E14" w:rsidP="00185E14">
      <w:pPr>
        <w:spacing w:line="240" w:lineRule="auto"/>
        <w:rPr>
          <w:szCs w:val="21"/>
        </w:rPr>
      </w:pPr>
      <w:r w:rsidRPr="003228B7">
        <w:rPr>
          <w:sz w:val="18"/>
          <w:szCs w:val="18"/>
        </w:rPr>
        <w:footnoteRef/>
      </w:r>
      <w:r w:rsidRPr="002E505D">
        <w:rPr>
          <w:sz w:val="20"/>
          <w:szCs w:val="20"/>
        </w:rPr>
        <w:t xml:space="preserve"> </w:t>
      </w:r>
      <w:hyperlink r:id="rId1">
        <w:r w:rsidRPr="393874CA">
          <w:rPr>
            <w:rStyle w:val="Hyperlink"/>
            <w:sz w:val="18"/>
            <w:szCs w:val="18"/>
          </w:rPr>
          <w:t>http://</w:t>
        </w:r>
        <w:proofErr w:type="spellStart"/>
        <w:r w:rsidRPr="393874CA">
          <w:rPr>
            <w:rStyle w:val="Hyperlink"/>
            <w:sz w:val="18"/>
            <w:szCs w:val="18"/>
          </w:rPr>
          <w:t>sib.org.bz</w:t>
        </w:r>
        <w:proofErr w:type="spellEnd"/>
        <w:r w:rsidRPr="393874CA">
          <w:rPr>
            <w:rStyle w:val="Hyperlink"/>
            <w:sz w:val="18"/>
            <w:szCs w:val="18"/>
          </w:rPr>
          <w:t>/</w:t>
        </w:r>
        <w:proofErr w:type="spellStart"/>
        <w:r w:rsidRPr="393874CA">
          <w:rPr>
            <w:rStyle w:val="Hyperlink"/>
            <w:sz w:val="18"/>
            <w:szCs w:val="18"/>
          </w:rPr>
          <w:t>wp</w:t>
        </w:r>
        <w:proofErr w:type="spellEnd"/>
        <w:r w:rsidRPr="393874CA">
          <w:rPr>
            <w:rStyle w:val="Hyperlink"/>
            <w:sz w:val="18"/>
            <w:szCs w:val="18"/>
          </w:rPr>
          <w:t>-content/uploads/</w:t>
        </w:r>
        <w:proofErr w:type="spellStart"/>
        <w:r w:rsidRPr="393874CA">
          <w:rPr>
            <w:rStyle w:val="Hyperlink"/>
            <w:sz w:val="18"/>
            <w:szCs w:val="18"/>
          </w:rPr>
          <w:t>PovertyStudy2018.pdf</w:t>
        </w:r>
        <w:proofErr w:type="spellEnd"/>
      </w:hyperlink>
    </w:p>
  </w:footnote>
  <w:footnote w:id="2">
    <w:p w14:paraId="20BD93A1" w14:textId="77777777" w:rsidR="00185E14" w:rsidRPr="006D4256" w:rsidRDefault="00185E14" w:rsidP="00185E14">
      <w:pPr>
        <w:spacing w:line="240" w:lineRule="auto"/>
      </w:pPr>
      <w:r>
        <w:rPr>
          <w:rStyle w:val="FootnoteReference"/>
        </w:rPr>
        <w:footnoteRef/>
      </w:r>
      <w:r>
        <w:t xml:space="preserve"> </w:t>
      </w:r>
      <w:hyperlink r:id="rId2">
        <w:r w:rsidRPr="393874CA">
          <w:rPr>
            <w:rStyle w:val="Hyperlink"/>
            <w:sz w:val="18"/>
            <w:szCs w:val="18"/>
          </w:rPr>
          <w:t>http://</w:t>
        </w:r>
        <w:proofErr w:type="spellStart"/>
        <w:r w:rsidRPr="393874CA">
          <w:rPr>
            <w:rStyle w:val="Hyperlink"/>
            <w:sz w:val="18"/>
            <w:szCs w:val="18"/>
          </w:rPr>
          <w:t>sib.org.bz</w:t>
        </w:r>
        <w:proofErr w:type="spellEnd"/>
        <w:r w:rsidRPr="393874CA">
          <w:rPr>
            <w:rStyle w:val="Hyperlink"/>
            <w:sz w:val="18"/>
            <w:szCs w:val="18"/>
          </w:rPr>
          <w:t>/</w:t>
        </w:r>
        <w:proofErr w:type="spellStart"/>
        <w:r w:rsidRPr="393874CA">
          <w:rPr>
            <w:rStyle w:val="Hyperlink"/>
            <w:sz w:val="18"/>
            <w:szCs w:val="18"/>
          </w:rPr>
          <w:t>wp</w:t>
        </w:r>
        <w:proofErr w:type="spellEnd"/>
        <w:r w:rsidRPr="393874CA">
          <w:rPr>
            <w:rStyle w:val="Hyperlink"/>
            <w:sz w:val="18"/>
            <w:szCs w:val="18"/>
          </w:rPr>
          <w:t>-content/uploads/</w:t>
        </w:r>
        <w:proofErr w:type="spellStart"/>
        <w:r w:rsidRPr="393874CA">
          <w:rPr>
            <w:rStyle w:val="Hyperlink"/>
            <w:sz w:val="18"/>
            <w:szCs w:val="18"/>
          </w:rPr>
          <w:t>PovertyStudy2018.pdf</w:t>
        </w:r>
        <w:proofErr w:type="spellEnd"/>
      </w:hyperlink>
    </w:p>
  </w:footnote>
  <w:footnote w:id="3">
    <w:p w14:paraId="23D542C2" w14:textId="77777777" w:rsidR="00185E14" w:rsidRPr="00185E14" w:rsidRDefault="00185E14" w:rsidP="00185E14">
      <w:pPr>
        <w:pStyle w:val="FootnoteText"/>
      </w:pPr>
      <w:r w:rsidRPr="00185E14">
        <w:rPr>
          <w:rStyle w:val="FootnoteReference"/>
        </w:rPr>
        <w:footnoteRef/>
      </w:r>
      <w:r w:rsidRPr="00185E14">
        <w:t xml:space="preserve"> Gender gap index in Belize from 2015 to 2021. Available at: </w:t>
      </w:r>
      <w:hyperlink r:id="rId3" w:history="1">
        <w:r w:rsidRPr="00185E14">
          <w:rPr>
            <w:rStyle w:val="Hyperlink"/>
          </w:rPr>
          <w:t>https://www.statista.com/statistics/803474/belize-gender-gap-index/</w:t>
        </w:r>
      </w:hyperlink>
      <w:r w:rsidRPr="00185E14">
        <w:t>. Assessed on: October 15, 2021</w:t>
      </w:r>
    </w:p>
  </w:footnote>
  <w:footnote w:id="4">
    <w:p w14:paraId="476ED9F4" w14:textId="77777777" w:rsidR="00185E14" w:rsidRPr="00185E14" w:rsidRDefault="00185E14" w:rsidP="00185E14">
      <w:pPr>
        <w:spacing w:line="240" w:lineRule="auto"/>
        <w:rPr>
          <w:sz w:val="20"/>
          <w:szCs w:val="20"/>
        </w:rPr>
      </w:pPr>
      <w:r w:rsidRPr="00185E14">
        <w:rPr>
          <w:rStyle w:val="FootnoteReference"/>
          <w:sz w:val="20"/>
          <w:szCs w:val="20"/>
        </w:rPr>
        <w:footnoteRef/>
      </w:r>
      <w:r w:rsidRPr="00185E14">
        <w:rPr>
          <w:sz w:val="20"/>
          <w:szCs w:val="20"/>
        </w:rPr>
        <w:t xml:space="preserve"> </w:t>
      </w:r>
      <w:hyperlink r:id="rId4">
        <w:r w:rsidRPr="00185E14">
          <w:rPr>
            <w:rStyle w:val="Hyperlink"/>
            <w:sz w:val="20"/>
            <w:szCs w:val="20"/>
          </w:rPr>
          <w:t>https://www.imf.org/en/Publications/CR/Issues/2021/06/07/Belize-2021-Article-IV-Consultation-Press-Release-Staff-Report-and-Statement-by-the-50198</w:t>
        </w:r>
      </w:hyperlink>
    </w:p>
  </w:footnote>
  <w:footnote w:id="5">
    <w:p w14:paraId="7AD28B1C" w14:textId="77777777" w:rsidR="00185E14" w:rsidRPr="00185E14" w:rsidRDefault="00185E14" w:rsidP="00185E14">
      <w:pPr>
        <w:pStyle w:val="FootnoteText"/>
      </w:pPr>
      <w:r w:rsidRPr="00185E14">
        <w:rPr>
          <w:rStyle w:val="FootnoteReference"/>
        </w:rPr>
        <w:footnoteRef/>
      </w:r>
      <w:r w:rsidRPr="00185E14">
        <w:t xml:space="preserve"> IMF. 2021 Belize: 2021 Article IV Consultation-Press Release; Staff Report; and Statement by the Executive Director for Belize</w:t>
      </w:r>
    </w:p>
  </w:footnote>
  <w:footnote w:id="6">
    <w:p w14:paraId="7A2FB63E" w14:textId="77777777" w:rsidR="00185E14" w:rsidRPr="00185E14" w:rsidRDefault="00185E14" w:rsidP="00185E14">
      <w:pPr>
        <w:pStyle w:val="FootnoteText"/>
      </w:pPr>
      <w:r w:rsidRPr="00185E14">
        <w:rPr>
          <w:rStyle w:val="FootnoteReference"/>
        </w:rPr>
        <w:footnoteRef/>
      </w:r>
      <w:r w:rsidRPr="00185E14">
        <w:t xml:space="preserve"> UN Belize Common Country Analysis 2021 </w:t>
      </w:r>
    </w:p>
  </w:footnote>
  <w:footnote w:id="7">
    <w:p w14:paraId="136F5925" w14:textId="77777777" w:rsidR="00185E14" w:rsidRDefault="00185E14" w:rsidP="00185E14">
      <w:pPr>
        <w:pStyle w:val="FootnoteText"/>
      </w:pPr>
      <w:r w:rsidRPr="00185E14">
        <w:rPr>
          <w:rStyle w:val="FootnoteReference"/>
        </w:rPr>
        <w:footnoteRef/>
      </w:r>
      <w:r w:rsidRPr="00185E14">
        <w:t xml:space="preserve"> UN Belize Common Country Analysis 2021</w:t>
      </w:r>
      <w:r>
        <w:t xml:space="preserve"> </w:t>
      </w:r>
    </w:p>
  </w:footnote>
  <w:footnote w:id="8">
    <w:p w14:paraId="0674DA9D" w14:textId="77777777" w:rsidR="00185E14" w:rsidRDefault="00185E14" w:rsidP="00185E14">
      <w:pPr>
        <w:pStyle w:val="FootnoteText"/>
      </w:pPr>
      <w:r>
        <w:rPr>
          <w:rStyle w:val="FootnoteReference"/>
        </w:rPr>
        <w:footnoteRef/>
      </w:r>
      <w:r>
        <w:t xml:space="preserve"> </w:t>
      </w:r>
      <w:r w:rsidRPr="005D4614">
        <w:t>https://graphics.reuters.com/world-coronavirus-tracker-and-maps/countries-and-territories/belize/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8" w14:textId="77777777" w:rsidR="004970EB" w:rsidRDefault="004970EB">
    <w:pPr>
      <w:pBdr>
        <w:top w:val="nil"/>
        <w:left w:val="nil"/>
        <w:bottom w:val="nil"/>
        <w:right w:val="nil"/>
        <w:between w:val="nil"/>
      </w:pBdr>
      <w:tabs>
        <w:tab w:val="center" w:pos="4513"/>
        <w:tab w:val="right" w:pos="9026"/>
      </w:tabs>
      <w:spacing w:line="259"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D5CC3"/>
    <w:multiLevelType w:val="hybridMultilevel"/>
    <w:tmpl w:val="03E019EC"/>
    <w:lvl w:ilvl="0" w:tplc="0D6401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080D5A"/>
    <w:multiLevelType w:val="hybridMultilevel"/>
    <w:tmpl w:val="9170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162E2"/>
    <w:multiLevelType w:val="hybridMultilevel"/>
    <w:tmpl w:val="A98E1B28"/>
    <w:lvl w:ilvl="0" w:tplc="5D202BC0">
      <w:start w:val="1"/>
      <w:numFmt w:val="decimal"/>
      <w:lvlText w:val="%1."/>
      <w:lvlJc w:val="left"/>
      <w:pPr>
        <w:ind w:left="515" w:hanging="360"/>
      </w:pPr>
      <w:rPr>
        <w:rFonts w:hint="default"/>
      </w:rPr>
    </w:lvl>
    <w:lvl w:ilvl="1" w:tplc="04090019">
      <w:start w:val="1"/>
      <w:numFmt w:val="lowerLetter"/>
      <w:lvlText w:val="%2."/>
      <w:lvlJc w:val="left"/>
      <w:pPr>
        <w:ind w:left="1235" w:hanging="360"/>
      </w:pPr>
    </w:lvl>
    <w:lvl w:ilvl="2" w:tplc="0409001B" w:tentative="1">
      <w:start w:val="1"/>
      <w:numFmt w:val="lowerRoman"/>
      <w:lvlText w:val="%3."/>
      <w:lvlJc w:val="right"/>
      <w:pPr>
        <w:ind w:left="1955" w:hanging="180"/>
      </w:pPr>
    </w:lvl>
    <w:lvl w:ilvl="3" w:tplc="0409000F" w:tentative="1">
      <w:start w:val="1"/>
      <w:numFmt w:val="decimal"/>
      <w:lvlText w:val="%4."/>
      <w:lvlJc w:val="left"/>
      <w:pPr>
        <w:ind w:left="2675" w:hanging="360"/>
      </w:pPr>
    </w:lvl>
    <w:lvl w:ilvl="4" w:tplc="04090019" w:tentative="1">
      <w:start w:val="1"/>
      <w:numFmt w:val="lowerLetter"/>
      <w:lvlText w:val="%5."/>
      <w:lvlJc w:val="left"/>
      <w:pPr>
        <w:ind w:left="3395" w:hanging="360"/>
      </w:pPr>
    </w:lvl>
    <w:lvl w:ilvl="5" w:tplc="0409001B" w:tentative="1">
      <w:start w:val="1"/>
      <w:numFmt w:val="lowerRoman"/>
      <w:lvlText w:val="%6."/>
      <w:lvlJc w:val="right"/>
      <w:pPr>
        <w:ind w:left="4115" w:hanging="180"/>
      </w:pPr>
    </w:lvl>
    <w:lvl w:ilvl="6" w:tplc="0409000F" w:tentative="1">
      <w:start w:val="1"/>
      <w:numFmt w:val="decimal"/>
      <w:lvlText w:val="%7."/>
      <w:lvlJc w:val="left"/>
      <w:pPr>
        <w:ind w:left="4835" w:hanging="360"/>
      </w:pPr>
    </w:lvl>
    <w:lvl w:ilvl="7" w:tplc="04090019" w:tentative="1">
      <w:start w:val="1"/>
      <w:numFmt w:val="lowerLetter"/>
      <w:lvlText w:val="%8."/>
      <w:lvlJc w:val="left"/>
      <w:pPr>
        <w:ind w:left="5555" w:hanging="360"/>
      </w:pPr>
    </w:lvl>
    <w:lvl w:ilvl="8" w:tplc="0409001B" w:tentative="1">
      <w:start w:val="1"/>
      <w:numFmt w:val="lowerRoman"/>
      <w:lvlText w:val="%9."/>
      <w:lvlJc w:val="right"/>
      <w:pPr>
        <w:ind w:left="6275" w:hanging="180"/>
      </w:pPr>
    </w:lvl>
  </w:abstractNum>
  <w:abstractNum w:abstractNumId="3" w15:restartNumberingAfterBreak="0">
    <w:nsid w:val="267332E2"/>
    <w:multiLevelType w:val="hybridMultilevel"/>
    <w:tmpl w:val="8924B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5516F1"/>
    <w:multiLevelType w:val="hybridMultilevel"/>
    <w:tmpl w:val="B0F2B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1B6D2E"/>
    <w:multiLevelType w:val="hybridMultilevel"/>
    <w:tmpl w:val="A17E0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DDC746D"/>
    <w:multiLevelType w:val="hybridMultilevel"/>
    <w:tmpl w:val="78967886"/>
    <w:lvl w:ilvl="0" w:tplc="4C56CD82">
      <w:numFmt w:val="bullet"/>
      <w:lvlText w:val=""/>
      <w:lvlJc w:val="left"/>
      <w:pPr>
        <w:ind w:left="720" w:hanging="360"/>
      </w:pPr>
      <w:rPr>
        <w:rFonts w:ascii="Calibri" w:eastAsia="Calibri" w:hAnsi="Calibri" w:cs="Calibri" w:hint="default"/>
      </w:rPr>
    </w:lvl>
    <w:lvl w:ilvl="1" w:tplc="393ABDB0">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3D4CE4"/>
    <w:multiLevelType w:val="hybridMultilevel"/>
    <w:tmpl w:val="3462E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001E3B"/>
    <w:multiLevelType w:val="hybridMultilevel"/>
    <w:tmpl w:val="0B02D1BC"/>
    <w:lvl w:ilvl="0" w:tplc="FA261AAE">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C77960"/>
    <w:multiLevelType w:val="hybridMultilevel"/>
    <w:tmpl w:val="58E6C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36083C"/>
    <w:multiLevelType w:val="hybridMultilevel"/>
    <w:tmpl w:val="4AC4C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3C23BD"/>
    <w:multiLevelType w:val="hybridMultilevel"/>
    <w:tmpl w:val="A312946C"/>
    <w:lvl w:ilvl="0" w:tplc="5C92D9BC">
      <w:start w:val="1"/>
      <w:numFmt w:val="decimal"/>
      <w:lvlText w:val="%1."/>
      <w:lvlJc w:val="left"/>
      <w:pPr>
        <w:ind w:left="515" w:hanging="360"/>
      </w:pPr>
      <w:rPr>
        <w:rFonts w:hint="default"/>
      </w:rPr>
    </w:lvl>
    <w:lvl w:ilvl="1" w:tplc="FFFFFFFF">
      <w:start w:val="1"/>
      <w:numFmt w:val="lowerLetter"/>
      <w:lvlText w:val="%2."/>
      <w:lvlJc w:val="left"/>
      <w:pPr>
        <w:ind w:left="1235" w:hanging="360"/>
      </w:pPr>
    </w:lvl>
    <w:lvl w:ilvl="2" w:tplc="FFFFFFFF" w:tentative="1">
      <w:start w:val="1"/>
      <w:numFmt w:val="lowerRoman"/>
      <w:lvlText w:val="%3."/>
      <w:lvlJc w:val="right"/>
      <w:pPr>
        <w:ind w:left="1955" w:hanging="180"/>
      </w:pPr>
    </w:lvl>
    <w:lvl w:ilvl="3" w:tplc="FFFFFFFF" w:tentative="1">
      <w:start w:val="1"/>
      <w:numFmt w:val="decimal"/>
      <w:lvlText w:val="%4."/>
      <w:lvlJc w:val="left"/>
      <w:pPr>
        <w:ind w:left="2675" w:hanging="360"/>
      </w:pPr>
    </w:lvl>
    <w:lvl w:ilvl="4" w:tplc="FFFFFFFF" w:tentative="1">
      <w:start w:val="1"/>
      <w:numFmt w:val="lowerLetter"/>
      <w:lvlText w:val="%5."/>
      <w:lvlJc w:val="left"/>
      <w:pPr>
        <w:ind w:left="3395" w:hanging="360"/>
      </w:pPr>
    </w:lvl>
    <w:lvl w:ilvl="5" w:tplc="FFFFFFFF" w:tentative="1">
      <w:start w:val="1"/>
      <w:numFmt w:val="lowerRoman"/>
      <w:lvlText w:val="%6."/>
      <w:lvlJc w:val="right"/>
      <w:pPr>
        <w:ind w:left="4115" w:hanging="180"/>
      </w:pPr>
    </w:lvl>
    <w:lvl w:ilvl="6" w:tplc="FFFFFFFF" w:tentative="1">
      <w:start w:val="1"/>
      <w:numFmt w:val="decimal"/>
      <w:lvlText w:val="%7."/>
      <w:lvlJc w:val="left"/>
      <w:pPr>
        <w:ind w:left="4835" w:hanging="360"/>
      </w:pPr>
    </w:lvl>
    <w:lvl w:ilvl="7" w:tplc="FFFFFFFF" w:tentative="1">
      <w:start w:val="1"/>
      <w:numFmt w:val="lowerLetter"/>
      <w:lvlText w:val="%8."/>
      <w:lvlJc w:val="left"/>
      <w:pPr>
        <w:ind w:left="5555" w:hanging="360"/>
      </w:pPr>
    </w:lvl>
    <w:lvl w:ilvl="8" w:tplc="FFFFFFFF" w:tentative="1">
      <w:start w:val="1"/>
      <w:numFmt w:val="lowerRoman"/>
      <w:lvlText w:val="%9."/>
      <w:lvlJc w:val="right"/>
      <w:pPr>
        <w:ind w:left="6275" w:hanging="180"/>
      </w:pPr>
    </w:lvl>
  </w:abstractNum>
  <w:abstractNum w:abstractNumId="12" w15:restartNumberingAfterBreak="0">
    <w:nsid w:val="568D17FE"/>
    <w:multiLevelType w:val="hybridMultilevel"/>
    <w:tmpl w:val="4ACE5450"/>
    <w:lvl w:ilvl="0" w:tplc="036243D6">
      <w:start w:val="1"/>
      <w:numFmt w:val="bullet"/>
      <w:lvlText w:val="•"/>
      <w:lvlJc w:val="left"/>
      <w:pPr>
        <w:tabs>
          <w:tab w:val="num" w:pos="720"/>
        </w:tabs>
        <w:ind w:left="720" w:hanging="360"/>
      </w:pPr>
      <w:rPr>
        <w:rFonts w:ascii="Arial" w:hAnsi="Arial" w:hint="default"/>
      </w:rPr>
    </w:lvl>
    <w:lvl w:ilvl="1" w:tplc="C18A75D6" w:tentative="1">
      <w:start w:val="1"/>
      <w:numFmt w:val="bullet"/>
      <w:lvlText w:val="•"/>
      <w:lvlJc w:val="left"/>
      <w:pPr>
        <w:tabs>
          <w:tab w:val="num" w:pos="1440"/>
        </w:tabs>
        <w:ind w:left="1440" w:hanging="360"/>
      </w:pPr>
      <w:rPr>
        <w:rFonts w:ascii="Arial" w:hAnsi="Arial" w:hint="default"/>
      </w:rPr>
    </w:lvl>
    <w:lvl w:ilvl="2" w:tplc="1088A294" w:tentative="1">
      <w:start w:val="1"/>
      <w:numFmt w:val="bullet"/>
      <w:lvlText w:val="•"/>
      <w:lvlJc w:val="left"/>
      <w:pPr>
        <w:tabs>
          <w:tab w:val="num" w:pos="2160"/>
        </w:tabs>
        <w:ind w:left="2160" w:hanging="360"/>
      </w:pPr>
      <w:rPr>
        <w:rFonts w:ascii="Arial" w:hAnsi="Arial" w:hint="default"/>
      </w:rPr>
    </w:lvl>
    <w:lvl w:ilvl="3" w:tplc="AB427E3A" w:tentative="1">
      <w:start w:val="1"/>
      <w:numFmt w:val="bullet"/>
      <w:lvlText w:val="•"/>
      <w:lvlJc w:val="left"/>
      <w:pPr>
        <w:tabs>
          <w:tab w:val="num" w:pos="2880"/>
        </w:tabs>
        <w:ind w:left="2880" w:hanging="360"/>
      </w:pPr>
      <w:rPr>
        <w:rFonts w:ascii="Arial" w:hAnsi="Arial" w:hint="default"/>
      </w:rPr>
    </w:lvl>
    <w:lvl w:ilvl="4" w:tplc="10969AD2" w:tentative="1">
      <w:start w:val="1"/>
      <w:numFmt w:val="bullet"/>
      <w:lvlText w:val="•"/>
      <w:lvlJc w:val="left"/>
      <w:pPr>
        <w:tabs>
          <w:tab w:val="num" w:pos="3600"/>
        </w:tabs>
        <w:ind w:left="3600" w:hanging="360"/>
      </w:pPr>
      <w:rPr>
        <w:rFonts w:ascii="Arial" w:hAnsi="Arial" w:hint="default"/>
      </w:rPr>
    </w:lvl>
    <w:lvl w:ilvl="5" w:tplc="F558B680" w:tentative="1">
      <w:start w:val="1"/>
      <w:numFmt w:val="bullet"/>
      <w:lvlText w:val="•"/>
      <w:lvlJc w:val="left"/>
      <w:pPr>
        <w:tabs>
          <w:tab w:val="num" w:pos="4320"/>
        </w:tabs>
        <w:ind w:left="4320" w:hanging="360"/>
      </w:pPr>
      <w:rPr>
        <w:rFonts w:ascii="Arial" w:hAnsi="Arial" w:hint="default"/>
      </w:rPr>
    </w:lvl>
    <w:lvl w:ilvl="6" w:tplc="F3FA49B6" w:tentative="1">
      <w:start w:val="1"/>
      <w:numFmt w:val="bullet"/>
      <w:lvlText w:val="•"/>
      <w:lvlJc w:val="left"/>
      <w:pPr>
        <w:tabs>
          <w:tab w:val="num" w:pos="5040"/>
        </w:tabs>
        <w:ind w:left="5040" w:hanging="360"/>
      </w:pPr>
      <w:rPr>
        <w:rFonts w:ascii="Arial" w:hAnsi="Arial" w:hint="default"/>
      </w:rPr>
    </w:lvl>
    <w:lvl w:ilvl="7" w:tplc="3DBEFC50" w:tentative="1">
      <w:start w:val="1"/>
      <w:numFmt w:val="bullet"/>
      <w:lvlText w:val="•"/>
      <w:lvlJc w:val="left"/>
      <w:pPr>
        <w:tabs>
          <w:tab w:val="num" w:pos="5760"/>
        </w:tabs>
        <w:ind w:left="5760" w:hanging="360"/>
      </w:pPr>
      <w:rPr>
        <w:rFonts w:ascii="Arial" w:hAnsi="Arial" w:hint="default"/>
      </w:rPr>
    </w:lvl>
    <w:lvl w:ilvl="8" w:tplc="0CE27DF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B0470DD"/>
    <w:multiLevelType w:val="hybridMultilevel"/>
    <w:tmpl w:val="3FA4C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E30CD4"/>
    <w:multiLevelType w:val="hybridMultilevel"/>
    <w:tmpl w:val="863890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38108C5"/>
    <w:multiLevelType w:val="hybridMultilevel"/>
    <w:tmpl w:val="A0182848"/>
    <w:lvl w:ilvl="0" w:tplc="FAF0636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591998"/>
    <w:multiLevelType w:val="hybridMultilevel"/>
    <w:tmpl w:val="169A80D0"/>
    <w:lvl w:ilvl="0" w:tplc="29261D4A">
      <w:start w:val="1"/>
      <w:numFmt w:val="bullet"/>
      <w:lvlText w:val="•"/>
      <w:lvlJc w:val="left"/>
      <w:pPr>
        <w:tabs>
          <w:tab w:val="num" w:pos="720"/>
        </w:tabs>
        <w:ind w:left="720" w:hanging="360"/>
      </w:pPr>
      <w:rPr>
        <w:rFonts w:ascii="Arial" w:hAnsi="Arial" w:hint="default"/>
      </w:rPr>
    </w:lvl>
    <w:lvl w:ilvl="1" w:tplc="E5209CB2" w:tentative="1">
      <w:start w:val="1"/>
      <w:numFmt w:val="bullet"/>
      <w:lvlText w:val="•"/>
      <w:lvlJc w:val="left"/>
      <w:pPr>
        <w:tabs>
          <w:tab w:val="num" w:pos="1440"/>
        </w:tabs>
        <w:ind w:left="1440" w:hanging="360"/>
      </w:pPr>
      <w:rPr>
        <w:rFonts w:ascii="Arial" w:hAnsi="Arial" w:hint="default"/>
      </w:rPr>
    </w:lvl>
    <w:lvl w:ilvl="2" w:tplc="EEA85A12" w:tentative="1">
      <w:start w:val="1"/>
      <w:numFmt w:val="bullet"/>
      <w:lvlText w:val="•"/>
      <w:lvlJc w:val="left"/>
      <w:pPr>
        <w:tabs>
          <w:tab w:val="num" w:pos="2160"/>
        </w:tabs>
        <w:ind w:left="2160" w:hanging="360"/>
      </w:pPr>
      <w:rPr>
        <w:rFonts w:ascii="Arial" w:hAnsi="Arial" w:hint="default"/>
      </w:rPr>
    </w:lvl>
    <w:lvl w:ilvl="3" w:tplc="01E29E66" w:tentative="1">
      <w:start w:val="1"/>
      <w:numFmt w:val="bullet"/>
      <w:lvlText w:val="•"/>
      <w:lvlJc w:val="left"/>
      <w:pPr>
        <w:tabs>
          <w:tab w:val="num" w:pos="2880"/>
        </w:tabs>
        <w:ind w:left="2880" w:hanging="360"/>
      </w:pPr>
      <w:rPr>
        <w:rFonts w:ascii="Arial" w:hAnsi="Arial" w:hint="default"/>
      </w:rPr>
    </w:lvl>
    <w:lvl w:ilvl="4" w:tplc="5D72464C" w:tentative="1">
      <w:start w:val="1"/>
      <w:numFmt w:val="bullet"/>
      <w:lvlText w:val="•"/>
      <w:lvlJc w:val="left"/>
      <w:pPr>
        <w:tabs>
          <w:tab w:val="num" w:pos="3600"/>
        </w:tabs>
        <w:ind w:left="3600" w:hanging="360"/>
      </w:pPr>
      <w:rPr>
        <w:rFonts w:ascii="Arial" w:hAnsi="Arial" w:hint="default"/>
      </w:rPr>
    </w:lvl>
    <w:lvl w:ilvl="5" w:tplc="5F00FAD8" w:tentative="1">
      <w:start w:val="1"/>
      <w:numFmt w:val="bullet"/>
      <w:lvlText w:val="•"/>
      <w:lvlJc w:val="left"/>
      <w:pPr>
        <w:tabs>
          <w:tab w:val="num" w:pos="4320"/>
        </w:tabs>
        <w:ind w:left="4320" w:hanging="360"/>
      </w:pPr>
      <w:rPr>
        <w:rFonts w:ascii="Arial" w:hAnsi="Arial" w:hint="default"/>
      </w:rPr>
    </w:lvl>
    <w:lvl w:ilvl="6" w:tplc="D6D0AC9C" w:tentative="1">
      <w:start w:val="1"/>
      <w:numFmt w:val="bullet"/>
      <w:lvlText w:val="•"/>
      <w:lvlJc w:val="left"/>
      <w:pPr>
        <w:tabs>
          <w:tab w:val="num" w:pos="5040"/>
        </w:tabs>
        <w:ind w:left="5040" w:hanging="360"/>
      </w:pPr>
      <w:rPr>
        <w:rFonts w:ascii="Arial" w:hAnsi="Arial" w:hint="default"/>
      </w:rPr>
    </w:lvl>
    <w:lvl w:ilvl="7" w:tplc="47F05714" w:tentative="1">
      <w:start w:val="1"/>
      <w:numFmt w:val="bullet"/>
      <w:lvlText w:val="•"/>
      <w:lvlJc w:val="left"/>
      <w:pPr>
        <w:tabs>
          <w:tab w:val="num" w:pos="5760"/>
        </w:tabs>
        <w:ind w:left="5760" w:hanging="360"/>
      </w:pPr>
      <w:rPr>
        <w:rFonts w:ascii="Arial" w:hAnsi="Arial" w:hint="default"/>
      </w:rPr>
    </w:lvl>
    <w:lvl w:ilvl="8" w:tplc="236678C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EF62330"/>
    <w:multiLevelType w:val="hybridMultilevel"/>
    <w:tmpl w:val="377E3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14"/>
  </w:num>
  <w:num w:numId="4">
    <w:abstractNumId w:val="12"/>
  </w:num>
  <w:num w:numId="5">
    <w:abstractNumId w:val="16"/>
  </w:num>
  <w:num w:numId="6">
    <w:abstractNumId w:val="7"/>
  </w:num>
  <w:num w:numId="7">
    <w:abstractNumId w:val="4"/>
  </w:num>
  <w:num w:numId="8">
    <w:abstractNumId w:val="5"/>
  </w:num>
  <w:num w:numId="9">
    <w:abstractNumId w:val="13"/>
  </w:num>
  <w:num w:numId="10">
    <w:abstractNumId w:val="0"/>
  </w:num>
  <w:num w:numId="11">
    <w:abstractNumId w:val="1"/>
  </w:num>
  <w:num w:numId="12">
    <w:abstractNumId w:val="8"/>
  </w:num>
  <w:num w:numId="13">
    <w:abstractNumId w:val="2"/>
  </w:num>
  <w:num w:numId="14">
    <w:abstractNumId w:val="17"/>
  </w:num>
  <w:num w:numId="15">
    <w:abstractNumId w:val="10"/>
  </w:num>
  <w:num w:numId="16">
    <w:abstractNumId w:val="11"/>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0EB"/>
    <w:rsid w:val="000011F3"/>
    <w:rsid w:val="00001D48"/>
    <w:rsid w:val="00001FAC"/>
    <w:rsid w:val="00005A95"/>
    <w:rsid w:val="000142A3"/>
    <w:rsid w:val="00015469"/>
    <w:rsid w:val="00015AAB"/>
    <w:rsid w:val="00015DAD"/>
    <w:rsid w:val="0001702A"/>
    <w:rsid w:val="0002417C"/>
    <w:rsid w:val="00024534"/>
    <w:rsid w:val="0002553B"/>
    <w:rsid w:val="00027FC5"/>
    <w:rsid w:val="00030B32"/>
    <w:rsid w:val="00033542"/>
    <w:rsid w:val="00035884"/>
    <w:rsid w:val="00036688"/>
    <w:rsid w:val="0003743F"/>
    <w:rsid w:val="00041E02"/>
    <w:rsid w:val="00042019"/>
    <w:rsid w:val="00044C46"/>
    <w:rsid w:val="00055A55"/>
    <w:rsid w:val="00056A58"/>
    <w:rsid w:val="000655ED"/>
    <w:rsid w:val="00066F19"/>
    <w:rsid w:val="000848CC"/>
    <w:rsid w:val="0008779C"/>
    <w:rsid w:val="00091F08"/>
    <w:rsid w:val="00092F67"/>
    <w:rsid w:val="0009667A"/>
    <w:rsid w:val="0009687E"/>
    <w:rsid w:val="000A30E6"/>
    <w:rsid w:val="000A5329"/>
    <w:rsid w:val="000B7B9B"/>
    <w:rsid w:val="000C251F"/>
    <w:rsid w:val="000C3BE1"/>
    <w:rsid w:val="000C5AE5"/>
    <w:rsid w:val="000C5C46"/>
    <w:rsid w:val="000D2D78"/>
    <w:rsid w:val="000D31DF"/>
    <w:rsid w:val="000D51F1"/>
    <w:rsid w:val="000D768A"/>
    <w:rsid w:val="000E0D04"/>
    <w:rsid w:val="000F2A7F"/>
    <w:rsid w:val="00100CDD"/>
    <w:rsid w:val="00100E85"/>
    <w:rsid w:val="001013B9"/>
    <w:rsid w:val="00107843"/>
    <w:rsid w:val="00107FC6"/>
    <w:rsid w:val="001149E0"/>
    <w:rsid w:val="00117C6B"/>
    <w:rsid w:val="00124197"/>
    <w:rsid w:val="001252CB"/>
    <w:rsid w:val="00126F57"/>
    <w:rsid w:val="001429B6"/>
    <w:rsid w:val="0014451D"/>
    <w:rsid w:val="00145529"/>
    <w:rsid w:val="00154419"/>
    <w:rsid w:val="00155AFA"/>
    <w:rsid w:val="00155D3D"/>
    <w:rsid w:val="00157561"/>
    <w:rsid w:val="001612D3"/>
    <w:rsid w:val="00162B9B"/>
    <w:rsid w:val="00172805"/>
    <w:rsid w:val="001766EC"/>
    <w:rsid w:val="001771ED"/>
    <w:rsid w:val="0018011C"/>
    <w:rsid w:val="00185E14"/>
    <w:rsid w:val="001911DD"/>
    <w:rsid w:val="00192F53"/>
    <w:rsid w:val="001A5D3D"/>
    <w:rsid w:val="001B4E39"/>
    <w:rsid w:val="001B522D"/>
    <w:rsid w:val="001C1487"/>
    <w:rsid w:val="001D0F37"/>
    <w:rsid w:val="001D22E2"/>
    <w:rsid w:val="001D29A4"/>
    <w:rsid w:val="001E513A"/>
    <w:rsid w:val="001E7691"/>
    <w:rsid w:val="001E7769"/>
    <w:rsid w:val="001F09AD"/>
    <w:rsid w:val="0020502B"/>
    <w:rsid w:val="00212E99"/>
    <w:rsid w:val="00216489"/>
    <w:rsid w:val="002178F3"/>
    <w:rsid w:val="00221407"/>
    <w:rsid w:val="00233BD2"/>
    <w:rsid w:val="00240E44"/>
    <w:rsid w:val="002414D2"/>
    <w:rsid w:val="0024210F"/>
    <w:rsid w:val="00243B16"/>
    <w:rsid w:val="002460BB"/>
    <w:rsid w:val="00246C5E"/>
    <w:rsid w:val="00251622"/>
    <w:rsid w:val="002521F2"/>
    <w:rsid w:val="002548A1"/>
    <w:rsid w:val="002577A6"/>
    <w:rsid w:val="00263146"/>
    <w:rsid w:val="002673D0"/>
    <w:rsid w:val="00273988"/>
    <w:rsid w:val="00276D72"/>
    <w:rsid w:val="002915D5"/>
    <w:rsid w:val="00292296"/>
    <w:rsid w:val="002B059E"/>
    <w:rsid w:val="002C5DDF"/>
    <w:rsid w:val="002D472B"/>
    <w:rsid w:val="002E0A05"/>
    <w:rsid w:val="002F2164"/>
    <w:rsid w:val="002F2714"/>
    <w:rsid w:val="002F28A1"/>
    <w:rsid w:val="002F3AF2"/>
    <w:rsid w:val="002F7A6B"/>
    <w:rsid w:val="00304523"/>
    <w:rsid w:val="003066A3"/>
    <w:rsid w:val="003117C1"/>
    <w:rsid w:val="003246C3"/>
    <w:rsid w:val="003254C5"/>
    <w:rsid w:val="003357DC"/>
    <w:rsid w:val="00336CAB"/>
    <w:rsid w:val="003371A4"/>
    <w:rsid w:val="00341E6A"/>
    <w:rsid w:val="00342A46"/>
    <w:rsid w:val="00342D58"/>
    <w:rsid w:val="00342EAF"/>
    <w:rsid w:val="00344FDB"/>
    <w:rsid w:val="00345B8D"/>
    <w:rsid w:val="00353FFF"/>
    <w:rsid w:val="00366120"/>
    <w:rsid w:val="00370C0B"/>
    <w:rsid w:val="00376FBE"/>
    <w:rsid w:val="00392150"/>
    <w:rsid w:val="0039261D"/>
    <w:rsid w:val="003A2037"/>
    <w:rsid w:val="003A45CB"/>
    <w:rsid w:val="003B5AF7"/>
    <w:rsid w:val="003B6513"/>
    <w:rsid w:val="003B6637"/>
    <w:rsid w:val="003C1723"/>
    <w:rsid w:val="003C630D"/>
    <w:rsid w:val="003C74F9"/>
    <w:rsid w:val="003D4930"/>
    <w:rsid w:val="003D52C1"/>
    <w:rsid w:val="003D6F41"/>
    <w:rsid w:val="003E3A43"/>
    <w:rsid w:val="003E5EC8"/>
    <w:rsid w:val="003E6A0D"/>
    <w:rsid w:val="003E7A85"/>
    <w:rsid w:val="003E7BA4"/>
    <w:rsid w:val="003F4F0D"/>
    <w:rsid w:val="004005CA"/>
    <w:rsid w:val="00400DF4"/>
    <w:rsid w:val="004122A9"/>
    <w:rsid w:val="00412737"/>
    <w:rsid w:val="00416630"/>
    <w:rsid w:val="00422853"/>
    <w:rsid w:val="0043041B"/>
    <w:rsid w:val="00431826"/>
    <w:rsid w:val="004319CE"/>
    <w:rsid w:val="00435A5E"/>
    <w:rsid w:val="00442CBB"/>
    <w:rsid w:val="00447F73"/>
    <w:rsid w:val="004534AF"/>
    <w:rsid w:val="00456E00"/>
    <w:rsid w:val="0046489D"/>
    <w:rsid w:val="004713BC"/>
    <w:rsid w:val="004756C1"/>
    <w:rsid w:val="00476A93"/>
    <w:rsid w:val="004834E5"/>
    <w:rsid w:val="004856E2"/>
    <w:rsid w:val="004876D3"/>
    <w:rsid w:val="00487890"/>
    <w:rsid w:val="00492288"/>
    <w:rsid w:val="004970EB"/>
    <w:rsid w:val="0049750A"/>
    <w:rsid w:val="004B0032"/>
    <w:rsid w:val="004B080D"/>
    <w:rsid w:val="004B5A33"/>
    <w:rsid w:val="004B76D3"/>
    <w:rsid w:val="004B78DD"/>
    <w:rsid w:val="004C21A7"/>
    <w:rsid w:val="004C2B2C"/>
    <w:rsid w:val="004C5F08"/>
    <w:rsid w:val="004D2286"/>
    <w:rsid w:val="004E057B"/>
    <w:rsid w:val="004E27B6"/>
    <w:rsid w:val="004E651F"/>
    <w:rsid w:val="004E77B4"/>
    <w:rsid w:val="004F7CCA"/>
    <w:rsid w:val="00502834"/>
    <w:rsid w:val="005054A2"/>
    <w:rsid w:val="00510519"/>
    <w:rsid w:val="00511BCA"/>
    <w:rsid w:val="005164B7"/>
    <w:rsid w:val="00521D70"/>
    <w:rsid w:val="00522D74"/>
    <w:rsid w:val="0052357A"/>
    <w:rsid w:val="005306B8"/>
    <w:rsid w:val="00534CB8"/>
    <w:rsid w:val="0054154E"/>
    <w:rsid w:val="00542199"/>
    <w:rsid w:val="005426C9"/>
    <w:rsid w:val="005534AF"/>
    <w:rsid w:val="00554C3C"/>
    <w:rsid w:val="00562D1C"/>
    <w:rsid w:val="00566E1D"/>
    <w:rsid w:val="00573F29"/>
    <w:rsid w:val="005839FE"/>
    <w:rsid w:val="00583B1C"/>
    <w:rsid w:val="005A2590"/>
    <w:rsid w:val="005A2A96"/>
    <w:rsid w:val="005B1416"/>
    <w:rsid w:val="005B1510"/>
    <w:rsid w:val="005B5718"/>
    <w:rsid w:val="005C0366"/>
    <w:rsid w:val="005C22FB"/>
    <w:rsid w:val="005C33C2"/>
    <w:rsid w:val="005C4A16"/>
    <w:rsid w:val="005D18C9"/>
    <w:rsid w:val="005D7190"/>
    <w:rsid w:val="005E2D92"/>
    <w:rsid w:val="005E380B"/>
    <w:rsid w:val="005E695C"/>
    <w:rsid w:val="005E755F"/>
    <w:rsid w:val="005F5634"/>
    <w:rsid w:val="005F6AE3"/>
    <w:rsid w:val="006047B3"/>
    <w:rsid w:val="00604B00"/>
    <w:rsid w:val="00612472"/>
    <w:rsid w:val="00613DF9"/>
    <w:rsid w:val="00624328"/>
    <w:rsid w:val="0062539A"/>
    <w:rsid w:val="00634B43"/>
    <w:rsid w:val="00652ED9"/>
    <w:rsid w:val="0065422A"/>
    <w:rsid w:val="00666898"/>
    <w:rsid w:val="0066714D"/>
    <w:rsid w:val="00670492"/>
    <w:rsid w:val="0067511A"/>
    <w:rsid w:val="00680BF8"/>
    <w:rsid w:val="006811AE"/>
    <w:rsid w:val="00685B65"/>
    <w:rsid w:val="00691C40"/>
    <w:rsid w:val="0069326A"/>
    <w:rsid w:val="00694765"/>
    <w:rsid w:val="006A1A90"/>
    <w:rsid w:val="006A2C85"/>
    <w:rsid w:val="006A3651"/>
    <w:rsid w:val="006A3A1A"/>
    <w:rsid w:val="006A68B4"/>
    <w:rsid w:val="006B1FC7"/>
    <w:rsid w:val="006B55A9"/>
    <w:rsid w:val="006D030F"/>
    <w:rsid w:val="006D2621"/>
    <w:rsid w:val="006E1FFF"/>
    <w:rsid w:val="006E6E54"/>
    <w:rsid w:val="006E74DD"/>
    <w:rsid w:val="006F23C0"/>
    <w:rsid w:val="006F4310"/>
    <w:rsid w:val="006F55FD"/>
    <w:rsid w:val="00705B5D"/>
    <w:rsid w:val="007203E0"/>
    <w:rsid w:val="00726E6C"/>
    <w:rsid w:val="007342A1"/>
    <w:rsid w:val="00737B71"/>
    <w:rsid w:val="007405C5"/>
    <w:rsid w:val="00744233"/>
    <w:rsid w:val="0075566C"/>
    <w:rsid w:val="007718E4"/>
    <w:rsid w:val="00774FA8"/>
    <w:rsid w:val="0078090E"/>
    <w:rsid w:val="00782961"/>
    <w:rsid w:val="00784AAD"/>
    <w:rsid w:val="007914CD"/>
    <w:rsid w:val="00793600"/>
    <w:rsid w:val="0079545F"/>
    <w:rsid w:val="007A0F25"/>
    <w:rsid w:val="007A377F"/>
    <w:rsid w:val="007B4C1A"/>
    <w:rsid w:val="007B5653"/>
    <w:rsid w:val="007C0D2D"/>
    <w:rsid w:val="007C2C70"/>
    <w:rsid w:val="007C44D0"/>
    <w:rsid w:val="007C5877"/>
    <w:rsid w:val="007C66FB"/>
    <w:rsid w:val="007C7579"/>
    <w:rsid w:val="007E05A3"/>
    <w:rsid w:val="007E35FA"/>
    <w:rsid w:val="007E5C96"/>
    <w:rsid w:val="007F0FE1"/>
    <w:rsid w:val="007F2A13"/>
    <w:rsid w:val="007F304E"/>
    <w:rsid w:val="007F513A"/>
    <w:rsid w:val="0080158E"/>
    <w:rsid w:val="00806521"/>
    <w:rsid w:val="00806E8E"/>
    <w:rsid w:val="00810225"/>
    <w:rsid w:val="00812333"/>
    <w:rsid w:val="00816ED9"/>
    <w:rsid w:val="00821AAD"/>
    <w:rsid w:val="00821F31"/>
    <w:rsid w:val="008233D6"/>
    <w:rsid w:val="00823EC9"/>
    <w:rsid w:val="008251E7"/>
    <w:rsid w:val="00832C56"/>
    <w:rsid w:val="00837B20"/>
    <w:rsid w:val="008401BD"/>
    <w:rsid w:val="008426E8"/>
    <w:rsid w:val="00843245"/>
    <w:rsid w:val="008459E0"/>
    <w:rsid w:val="00855006"/>
    <w:rsid w:val="00856822"/>
    <w:rsid w:val="00861149"/>
    <w:rsid w:val="0086121E"/>
    <w:rsid w:val="00862B19"/>
    <w:rsid w:val="0087489E"/>
    <w:rsid w:val="00885E56"/>
    <w:rsid w:val="0089274F"/>
    <w:rsid w:val="008934F6"/>
    <w:rsid w:val="0089608B"/>
    <w:rsid w:val="00896D5B"/>
    <w:rsid w:val="008A1A90"/>
    <w:rsid w:val="008A4133"/>
    <w:rsid w:val="008A4866"/>
    <w:rsid w:val="008A69A7"/>
    <w:rsid w:val="008D2FD8"/>
    <w:rsid w:val="008D531A"/>
    <w:rsid w:val="008D7649"/>
    <w:rsid w:val="008E0E40"/>
    <w:rsid w:val="008E52FB"/>
    <w:rsid w:val="008E6ADA"/>
    <w:rsid w:val="008F5472"/>
    <w:rsid w:val="009062F6"/>
    <w:rsid w:val="00923A43"/>
    <w:rsid w:val="009241C1"/>
    <w:rsid w:val="00926597"/>
    <w:rsid w:val="0093080A"/>
    <w:rsid w:val="0093105A"/>
    <w:rsid w:val="00931668"/>
    <w:rsid w:val="00934D2D"/>
    <w:rsid w:val="009376A9"/>
    <w:rsid w:val="0094027E"/>
    <w:rsid w:val="00942BA9"/>
    <w:rsid w:val="00943EE0"/>
    <w:rsid w:val="009450A9"/>
    <w:rsid w:val="009451BC"/>
    <w:rsid w:val="00950272"/>
    <w:rsid w:val="00951C93"/>
    <w:rsid w:val="00952320"/>
    <w:rsid w:val="0095424E"/>
    <w:rsid w:val="00957171"/>
    <w:rsid w:val="0095780E"/>
    <w:rsid w:val="009643B9"/>
    <w:rsid w:val="00973B72"/>
    <w:rsid w:val="00977B8F"/>
    <w:rsid w:val="00983D76"/>
    <w:rsid w:val="0098594C"/>
    <w:rsid w:val="00987452"/>
    <w:rsid w:val="009A114D"/>
    <w:rsid w:val="009A640A"/>
    <w:rsid w:val="009A7542"/>
    <w:rsid w:val="009A7B1B"/>
    <w:rsid w:val="009B0AC7"/>
    <w:rsid w:val="009B3A9E"/>
    <w:rsid w:val="009C0BA6"/>
    <w:rsid w:val="009D0068"/>
    <w:rsid w:val="009D1A9A"/>
    <w:rsid w:val="009D20A7"/>
    <w:rsid w:val="009D27E9"/>
    <w:rsid w:val="009D436F"/>
    <w:rsid w:val="009E1020"/>
    <w:rsid w:val="009F63A5"/>
    <w:rsid w:val="00A00CF4"/>
    <w:rsid w:val="00A01479"/>
    <w:rsid w:val="00A02B17"/>
    <w:rsid w:val="00A03CA3"/>
    <w:rsid w:val="00A10319"/>
    <w:rsid w:val="00A12563"/>
    <w:rsid w:val="00A129F7"/>
    <w:rsid w:val="00A1465E"/>
    <w:rsid w:val="00A17ADC"/>
    <w:rsid w:val="00A22048"/>
    <w:rsid w:val="00A275A5"/>
    <w:rsid w:val="00A30564"/>
    <w:rsid w:val="00A3086B"/>
    <w:rsid w:val="00A30D37"/>
    <w:rsid w:val="00A34FEC"/>
    <w:rsid w:val="00A41DA0"/>
    <w:rsid w:val="00A464E0"/>
    <w:rsid w:val="00A5017D"/>
    <w:rsid w:val="00A51B9F"/>
    <w:rsid w:val="00A53AE4"/>
    <w:rsid w:val="00A56B6D"/>
    <w:rsid w:val="00A612DB"/>
    <w:rsid w:val="00A66206"/>
    <w:rsid w:val="00A667B7"/>
    <w:rsid w:val="00A75599"/>
    <w:rsid w:val="00A91C55"/>
    <w:rsid w:val="00A9459F"/>
    <w:rsid w:val="00A9608D"/>
    <w:rsid w:val="00AB7601"/>
    <w:rsid w:val="00AC4F60"/>
    <w:rsid w:val="00AC5D92"/>
    <w:rsid w:val="00AD33CE"/>
    <w:rsid w:val="00AD6EE8"/>
    <w:rsid w:val="00AE5989"/>
    <w:rsid w:val="00AF06A5"/>
    <w:rsid w:val="00B04764"/>
    <w:rsid w:val="00B04A0F"/>
    <w:rsid w:val="00B07ADA"/>
    <w:rsid w:val="00B138E8"/>
    <w:rsid w:val="00B150F3"/>
    <w:rsid w:val="00B157B2"/>
    <w:rsid w:val="00B21214"/>
    <w:rsid w:val="00B238F0"/>
    <w:rsid w:val="00B27BBE"/>
    <w:rsid w:val="00B32E4C"/>
    <w:rsid w:val="00B35BF2"/>
    <w:rsid w:val="00B41B76"/>
    <w:rsid w:val="00B521E6"/>
    <w:rsid w:val="00B53FC0"/>
    <w:rsid w:val="00B54A5F"/>
    <w:rsid w:val="00B54A69"/>
    <w:rsid w:val="00B60014"/>
    <w:rsid w:val="00B61010"/>
    <w:rsid w:val="00B6267B"/>
    <w:rsid w:val="00B63534"/>
    <w:rsid w:val="00B6389E"/>
    <w:rsid w:val="00B677CB"/>
    <w:rsid w:val="00B77282"/>
    <w:rsid w:val="00B87A69"/>
    <w:rsid w:val="00B902B4"/>
    <w:rsid w:val="00B9352D"/>
    <w:rsid w:val="00B93F15"/>
    <w:rsid w:val="00BA2330"/>
    <w:rsid w:val="00BB1A8A"/>
    <w:rsid w:val="00BB243B"/>
    <w:rsid w:val="00BB63EF"/>
    <w:rsid w:val="00BC1E1B"/>
    <w:rsid w:val="00BC30CB"/>
    <w:rsid w:val="00BC638F"/>
    <w:rsid w:val="00BD0F26"/>
    <w:rsid w:val="00BD1F9B"/>
    <w:rsid w:val="00BD2129"/>
    <w:rsid w:val="00BE0B8B"/>
    <w:rsid w:val="00BF115E"/>
    <w:rsid w:val="00BF13C5"/>
    <w:rsid w:val="00BF25BC"/>
    <w:rsid w:val="00BF5698"/>
    <w:rsid w:val="00C045A6"/>
    <w:rsid w:val="00C04FEF"/>
    <w:rsid w:val="00C1715B"/>
    <w:rsid w:val="00C208FC"/>
    <w:rsid w:val="00C32CCE"/>
    <w:rsid w:val="00C32E4F"/>
    <w:rsid w:val="00C41C67"/>
    <w:rsid w:val="00C45723"/>
    <w:rsid w:val="00C5252E"/>
    <w:rsid w:val="00C54B32"/>
    <w:rsid w:val="00C5748C"/>
    <w:rsid w:val="00C66034"/>
    <w:rsid w:val="00C712F7"/>
    <w:rsid w:val="00C741BA"/>
    <w:rsid w:val="00C91043"/>
    <w:rsid w:val="00C94090"/>
    <w:rsid w:val="00C97E24"/>
    <w:rsid w:val="00CA2C4F"/>
    <w:rsid w:val="00CA499B"/>
    <w:rsid w:val="00CB1F92"/>
    <w:rsid w:val="00CC04D7"/>
    <w:rsid w:val="00CC0C25"/>
    <w:rsid w:val="00CC0EF9"/>
    <w:rsid w:val="00CC1C00"/>
    <w:rsid w:val="00CC2609"/>
    <w:rsid w:val="00CC5DA4"/>
    <w:rsid w:val="00CC6DB7"/>
    <w:rsid w:val="00CD4AAA"/>
    <w:rsid w:val="00CE1E21"/>
    <w:rsid w:val="00CE3C99"/>
    <w:rsid w:val="00CE502C"/>
    <w:rsid w:val="00CE643C"/>
    <w:rsid w:val="00D10AA2"/>
    <w:rsid w:val="00D1277C"/>
    <w:rsid w:val="00D15313"/>
    <w:rsid w:val="00D218E3"/>
    <w:rsid w:val="00D30AF1"/>
    <w:rsid w:val="00D31F4D"/>
    <w:rsid w:val="00D341BA"/>
    <w:rsid w:val="00D43AC1"/>
    <w:rsid w:val="00D5204C"/>
    <w:rsid w:val="00D542C4"/>
    <w:rsid w:val="00D560AD"/>
    <w:rsid w:val="00D66739"/>
    <w:rsid w:val="00D6782D"/>
    <w:rsid w:val="00D707A7"/>
    <w:rsid w:val="00D76473"/>
    <w:rsid w:val="00D85906"/>
    <w:rsid w:val="00DA58FB"/>
    <w:rsid w:val="00DA5D8C"/>
    <w:rsid w:val="00DB186C"/>
    <w:rsid w:val="00DB552A"/>
    <w:rsid w:val="00DC2379"/>
    <w:rsid w:val="00DC404D"/>
    <w:rsid w:val="00DD0D84"/>
    <w:rsid w:val="00DD37A1"/>
    <w:rsid w:val="00DD6F1F"/>
    <w:rsid w:val="00DD7D81"/>
    <w:rsid w:val="00DE1416"/>
    <w:rsid w:val="00DE3EAD"/>
    <w:rsid w:val="00DE48DC"/>
    <w:rsid w:val="00DE7BD8"/>
    <w:rsid w:val="00DF117B"/>
    <w:rsid w:val="00E00C7A"/>
    <w:rsid w:val="00E013FC"/>
    <w:rsid w:val="00E15963"/>
    <w:rsid w:val="00E163AC"/>
    <w:rsid w:val="00E17D80"/>
    <w:rsid w:val="00E25F73"/>
    <w:rsid w:val="00E327C4"/>
    <w:rsid w:val="00E35A4B"/>
    <w:rsid w:val="00E35F0C"/>
    <w:rsid w:val="00E364C2"/>
    <w:rsid w:val="00E42BD0"/>
    <w:rsid w:val="00E431BA"/>
    <w:rsid w:val="00E4549E"/>
    <w:rsid w:val="00E46DC1"/>
    <w:rsid w:val="00E532BC"/>
    <w:rsid w:val="00E5505F"/>
    <w:rsid w:val="00E64708"/>
    <w:rsid w:val="00E71060"/>
    <w:rsid w:val="00E75105"/>
    <w:rsid w:val="00E80F54"/>
    <w:rsid w:val="00E818F7"/>
    <w:rsid w:val="00E84639"/>
    <w:rsid w:val="00E97EF2"/>
    <w:rsid w:val="00EA38FD"/>
    <w:rsid w:val="00EA4246"/>
    <w:rsid w:val="00EB7B68"/>
    <w:rsid w:val="00EC2471"/>
    <w:rsid w:val="00EC248E"/>
    <w:rsid w:val="00EC34BC"/>
    <w:rsid w:val="00EC3CD0"/>
    <w:rsid w:val="00ED4F7C"/>
    <w:rsid w:val="00EE451D"/>
    <w:rsid w:val="00EF079D"/>
    <w:rsid w:val="00EF20AB"/>
    <w:rsid w:val="00EF25FF"/>
    <w:rsid w:val="00EF60E6"/>
    <w:rsid w:val="00F037D7"/>
    <w:rsid w:val="00F05700"/>
    <w:rsid w:val="00F16E53"/>
    <w:rsid w:val="00F17267"/>
    <w:rsid w:val="00F2026A"/>
    <w:rsid w:val="00F23D45"/>
    <w:rsid w:val="00F30D65"/>
    <w:rsid w:val="00F363E9"/>
    <w:rsid w:val="00F3690E"/>
    <w:rsid w:val="00F43B86"/>
    <w:rsid w:val="00F57756"/>
    <w:rsid w:val="00F644D4"/>
    <w:rsid w:val="00F66072"/>
    <w:rsid w:val="00F70484"/>
    <w:rsid w:val="00F7793B"/>
    <w:rsid w:val="00F81751"/>
    <w:rsid w:val="00F90D8C"/>
    <w:rsid w:val="00F923F9"/>
    <w:rsid w:val="00F96000"/>
    <w:rsid w:val="00F9742F"/>
    <w:rsid w:val="00FA139B"/>
    <w:rsid w:val="00FA1582"/>
    <w:rsid w:val="00FA2094"/>
    <w:rsid w:val="00FA271E"/>
    <w:rsid w:val="00FA3A66"/>
    <w:rsid w:val="00FB761F"/>
    <w:rsid w:val="00FC11F2"/>
    <w:rsid w:val="00FC176C"/>
    <w:rsid w:val="00FC3A0E"/>
    <w:rsid w:val="00FC4BEA"/>
    <w:rsid w:val="00FC5860"/>
    <w:rsid w:val="00FD121E"/>
    <w:rsid w:val="00FD69EB"/>
    <w:rsid w:val="00FE471D"/>
    <w:rsid w:val="00FE4FB2"/>
    <w:rsid w:val="00FE7F3A"/>
    <w:rsid w:val="00FF40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AD677"/>
  <w15:docId w15:val="{6D646B17-98EC-442B-A33B-AFA40BB82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A7C"/>
    <w:pPr>
      <w:suppressAutoHyphens/>
      <w:spacing w:line="100" w:lineRule="atLeast"/>
    </w:pPr>
    <w:rPr>
      <w:lang w:eastAsia="ar-SA"/>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DefaultParagraphFont1">
    <w:name w:val="Default Paragraph Font1"/>
    <w:rsid w:val="00EE7A7C"/>
  </w:style>
  <w:style w:type="character" w:customStyle="1" w:styleId="BodyTextChar">
    <w:name w:val="Body Text Char"/>
    <w:rsid w:val="00EE7A7C"/>
    <w:rPr>
      <w:rFonts w:ascii="Times New Roman" w:eastAsia="Times New Roman" w:hAnsi="Times New Roman" w:cs="Times New Roman"/>
      <w:bCs/>
      <w:sz w:val="24"/>
      <w:szCs w:val="20"/>
    </w:rPr>
  </w:style>
  <w:style w:type="character" w:customStyle="1" w:styleId="BalloonTextChar">
    <w:name w:val="Balloon Text Char"/>
    <w:rsid w:val="00EE7A7C"/>
    <w:rPr>
      <w:rFonts w:ascii="Tahoma" w:eastAsia="Times New Roman" w:hAnsi="Tahoma" w:cs="Tahoma"/>
      <w:sz w:val="16"/>
      <w:szCs w:val="16"/>
    </w:rPr>
  </w:style>
  <w:style w:type="character" w:customStyle="1" w:styleId="HeaderChar">
    <w:name w:val="Header Char"/>
    <w:rsid w:val="00EE7A7C"/>
    <w:rPr>
      <w:rFonts w:ascii="Times New Roman" w:eastAsia="Times New Roman" w:hAnsi="Times New Roman" w:cs="Times New Roman"/>
      <w:sz w:val="24"/>
      <w:szCs w:val="24"/>
    </w:rPr>
  </w:style>
  <w:style w:type="character" w:customStyle="1" w:styleId="FooterChar">
    <w:name w:val="Footer Char"/>
    <w:uiPriority w:val="99"/>
    <w:rsid w:val="00EE7A7C"/>
    <w:rPr>
      <w:rFonts w:ascii="Times New Roman" w:eastAsia="Times New Roman" w:hAnsi="Times New Roman" w:cs="Times New Roman"/>
      <w:sz w:val="24"/>
      <w:szCs w:val="24"/>
    </w:rPr>
  </w:style>
  <w:style w:type="character" w:customStyle="1" w:styleId="ListLabel1">
    <w:name w:val="ListLabel 1"/>
    <w:rsid w:val="00EE7A7C"/>
    <w:rPr>
      <w:b w:val="0"/>
      <w:i w:val="0"/>
    </w:rPr>
  </w:style>
  <w:style w:type="character" w:customStyle="1" w:styleId="ListLabel2">
    <w:name w:val="ListLabel 2"/>
    <w:rsid w:val="00EE7A7C"/>
    <w:rPr>
      <w:rFonts w:eastAsia="Times New Roman" w:cs="Times New Roman"/>
      <w:b w:val="0"/>
    </w:rPr>
  </w:style>
  <w:style w:type="character" w:styleId="Hyperlink">
    <w:name w:val="Hyperlink"/>
    <w:rsid w:val="00EE7A7C"/>
    <w:rPr>
      <w:color w:val="000080"/>
      <w:u w:val="single"/>
    </w:rPr>
  </w:style>
  <w:style w:type="character" w:customStyle="1" w:styleId="NumberingSymbols">
    <w:name w:val="Numbering Symbols"/>
    <w:rsid w:val="00EE7A7C"/>
  </w:style>
  <w:style w:type="paragraph" w:customStyle="1" w:styleId="Heading">
    <w:name w:val="Heading"/>
    <w:basedOn w:val="Normal"/>
    <w:next w:val="BodyText"/>
    <w:rsid w:val="00EE7A7C"/>
    <w:pPr>
      <w:keepNext/>
      <w:spacing w:before="240" w:after="120"/>
    </w:pPr>
    <w:rPr>
      <w:rFonts w:ascii="Arial" w:eastAsia="SimSun" w:hAnsi="Arial" w:cs="Lucida Sans"/>
      <w:sz w:val="28"/>
      <w:szCs w:val="28"/>
    </w:rPr>
  </w:style>
  <w:style w:type="paragraph" w:styleId="BodyText">
    <w:name w:val="Body Text"/>
    <w:basedOn w:val="Normal"/>
    <w:link w:val="BodyTextChar1"/>
    <w:rsid w:val="00EE7A7C"/>
    <w:pPr>
      <w:tabs>
        <w:tab w:val="left" w:pos="10206"/>
      </w:tabs>
      <w:ind w:right="567"/>
    </w:pPr>
    <w:rPr>
      <w:bCs/>
      <w:szCs w:val="20"/>
    </w:rPr>
  </w:style>
  <w:style w:type="character" w:customStyle="1" w:styleId="BodyTextChar1">
    <w:name w:val="Body Text Char1"/>
    <w:basedOn w:val="DefaultParagraphFont"/>
    <w:link w:val="BodyText"/>
    <w:rsid w:val="00EE7A7C"/>
    <w:rPr>
      <w:rFonts w:ascii="Times New Roman" w:eastAsia="Times New Roman" w:hAnsi="Times New Roman" w:cs="Times New Roman"/>
      <w:bCs/>
      <w:sz w:val="24"/>
      <w:szCs w:val="20"/>
      <w:lang w:val="en-GB" w:eastAsia="ar-SA"/>
    </w:rPr>
  </w:style>
  <w:style w:type="paragraph" w:styleId="List">
    <w:name w:val="List"/>
    <w:basedOn w:val="BodyText"/>
    <w:rsid w:val="00EE7A7C"/>
    <w:rPr>
      <w:rFonts w:cs="Lucida Sans"/>
    </w:rPr>
  </w:style>
  <w:style w:type="paragraph" w:styleId="Caption">
    <w:name w:val="caption"/>
    <w:basedOn w:val="Normal"/>
    <w:qFormat/>
    <w:rsid w:val="00EE7A7C"/>
    <w:pPr>
      <w:suppressLineNumbers/>
      <w:spacing w:before="120" w:after="120"/>
    </w:pPr>
    <w:rPr>
      <w:rFonts w:cs="Lucida Sans"/>
      <w:i/>
      <w:iCs/>
    </w:rPr>
  </w:style>
  <w:style w:type="paragraph" w:customStyle="1" w:styleId="Index">
    <w:name w:val="Index"/>
    <w:basedOn w:val="Normal"/>
    <w:rsid w:val="00EE7A7C"/>
    <w:pPr>
      <w:suppressLineNumbers/>
    </w:pPr>
    <w:rPr>
      <w:rFonts w:cs="Lucida Sans"/>
    </w:rPr>
  </w:style>
  <w:style w:type="paragraph" w:styleId="BalloonText">
    <w:name w:val="Balloon Text"/>
    <w:basedOn w:val="Normal"/>
    <w:link w:val="BalloonTextChar1"/>
    <w:rsid w:val="00EE7A7C"/>
    <w:rPr>
      <w:rFonts w:ascii="Tahoma" w:hAnsi="Tahoma" w:cs="Tahoma"/>
      <w:sz w:val="16"/>
      <w:szCs w:val="16"/>
    </w:rPr>
  </w:style>
  <w:style w:type="character" w:customStyle="1" w:styleId="BalloonTextChar1">
    <w:name w:val="Balloon Text Char1"/>
    <w:basedOn w:val="DefaultParagraphFont"/>
    <w:link w:val="BalloonText"/>
    <w:rsid w:val="00EE7A7C"/>
    <w:rPr>
      <w:rFonts w:ascii="Tahoma" w:eastAsia="Times New Roman" w:hAnsi="Tahoma" w:cs="Tahoma"/>
      <w:sz w:val="16"/>
      <w:szCs w:val="16"/>
      <w:lang w:val="en-GB" w:eastAsia="ar-SA"/>
    </w:rPr>
  </w:style>
  <w:style w:type="paragraph" w:styleId="Header">
    <w:name w:val="header"/>
    <w:basedOn w:val="Normal"/>
    <w:link w:val="HeaderChar1"/>
    <w:rsid w:val="00EE7A7C"/>
    <w:pPr>
      <w:suppressLineNumbers/>
      <w:tabs>
        <w:tab w:val="center" w:pos="4513"/>
        <w:tab w:val="right" w:pos="9026"/>
      </w:tabs>
    </w:pPr>
  </w:style>
  <w:style w:type="character" w:customStyle="1" w:styleId="HeaderChar1">
    <w:name w:val="Header Char1"/>
    <w:basedOn w:val="DefaultParagraphFont"/>
    <w:link w:val="Header"/>
    <w:rsid w:val="00EE7A7C"/>
    <w:rPr>
      <w:rFonts w:ascii="Times New Roman" w:eastAsia="Times New Roman" w:hAnsi="Times New Roman" w:cs="Times New Roman"/>
      <w:sz w:val="24"/>
      <w:szCs w:val="24"/>
      <w:lang w:val="en-GB" w:eastAsia="ar-SA"/>
    </w:rPr>
  </w:style>
  <w:style w:type="paragraph" w:styleId="Footer">
    <w:name w:val="footer"/>
    <w:basedOn w:val="Normal"/>
    <w:link w:val="FooterChar1"/>
    <w:uiPriority w:val="99"/>
    <w:rsid w:val="00EE7A7C"/>
    <w:pPr>
      <w:suppressLineNumbers/>
      <w:tabs>
        <w:tab w:val="center" w:pos="4513"/>
        <w:tab w:val="right" w:pos="9026"/>
      </w:tabs>
    </w:pPr>
  </w:style>
  <w:style w:type="character" w:customStyle="1" w:styleId="FooterChar1">
    <w:name w:val="Footer Char1"/>
    <w:basedOn w:val="DefaultParagraphFont"/>
    <w:link w:val="Footer"/>
    <w:uiPriority w:val="99"/>
    <w:rsid w:val="00EE7A7C"/>
    <w:rPr>
      <w:rFonts w:ascii="Times New Roman" w:eastAsia="Times New Roman" w:hAnsi="Times New Roman" w:cs="Times New Roman"/>
      <w:sz w:val="24"/>
      <w:szCs w:val="24"/>
      <w:lang w:val="en-GB" w:eastAsia="ar-SA"/>
    </w:rPr>
  </w:style>
  <w:style w:type="paragraph" w:styleId="ListParagraph">
    <w:name w:val="List Paragraph"/>
    <w:aliases w:val="Bullets,Paragraphe de liste1,List Paragraph11,List Paragraph1,Para,List Paragraph IC Documents,references,List Paragraph (numbered (a)),References,Lapis Bulleted List,Dot pt,F5 List Paragraph,No Spacing1,List Paragraph Char Char Char,L"/>
    <w:basedOn w:val="Normal"/>
    <w:link w:val="ListParagraphChar"/>
    <w:uiPriority w:val="34"/>
    <w:qFormat/>
    <w:rsid w:val="00EE7A7C"/>
    <w:pPr>
      <w:ind w:left="720"/>
    </w:pPr>
  </w:style>
  <w:style w:type="paragraph" w:customStyle="1" w:styleId="MediumShading1-Accent11">
    <w:name w:val="Medium Shading 1 - Accent 11"/>
    <w:rsid w:val="00EE7A7C"/>
    <w:pPr>
      <w:suppressAutoHyphens/>
      <w:spacing w:line="100" w:lineRule="atLeast"/>
    </w:pPr>
    <w:rPr>
      <w:rFonts w:ascii="Calibri" w:eastAsia="Calibri" w:hAnsi="Calibri" w:cs="Cordia New"/>
      <w:lang w:eastAsia="ar-SA"/>
    </w:rPr>
  </w:style>
  <w:style w:type="paragraph" w:customStyle="1" w:styleId="MediumGrid1-Accent21">
    <w:name w:val="Medium Grid 1 - Accent 21"/>
    <w:basedOn w:val="Normal"/>
    <w:uiPriority w:val="34"/>
    <w:qFormat/>
    <w:rsid w:val="00EE7A7C"/>
    <w:pPr>
      <w:ind w:left="720"/>
    </w:pPr>
  </w:style>
  <w:style w:type="paragraph" w:customStyle="1" w:styleId="TableContents">
    <w:name w:val="Table Contents"/>
    <w:basedOn w:val="Normal"/>
    <w:rsid w:val="00EE7A7C"/>
    <w:pPr>
      <w:suppressLineNumbers/>
    </w:pPr>
  </w:style>
  <w:style w:type="paragraph" w:customStyle="1" w:styleId="TableHeading">
    <w:name w:val="Table Heading"/>
    <w:basedOn w:val="TableContents"/>
    <w:rsid w:val="00EE7A7C"/>
    <w:pPr>
      <w:jc w:val="center"/>
    </w:pPr>
    <w:rPr>
      <w:b/>
      <w:bCs/>
    </w:rPr>
  </w:style>
  <w:style w:type="character" w:customStyle="1" w:styleId="UnresolvedMention1">
    <w:name w:val="Unresolved Mention1"/>
    <w:uiPriority w:val="99"/>
    <w:semiHidden/>
    <w:unhideWhenUsed/>
    <w:rsid w:val="00EE7A7C"/>
    <w:rPr>
      <w:color w:val="605E5C"/>
      <w:shd w:val="clear" w:color="auto" w:fill="E1DFDD"/>
    </w:rPr>
  </w:style>
  <w:style w:type="paragraph" w:styleId="FootnoteText">
    <w:name w:val="footnote text"/>
    <w:basedOn w:val="Normal"/>
    <w:link w:val="FootnoteTextChar"/>
    <w:uiPriority w:val="99"/>
    <w:semiHidden/>
    <w:unhideWhenUsed/>
    <w:rsid w:val="00EE7A7C"/>
    <w:rPr>
      <w:sz w:val="20"/>
      <w:szCs w:val="20"/>
    </w:rPr>
  </w:style>
  <w:style w:type="character" w:customStyle="1" w:styleId="FootnoteTextChar">
    <w:name w:val="Footnote Text Char"/>
    <w:basedOn w:val="DefaultParagraphFont"/>
    <w:link w:val="FootnoteText"/>
    <w:uiPriority w:val="99"/>
    <w:semiHidden/>
    <w:rsid w:val="00EE7A7C"/>
    <w:rPr>
      <w:rFonts w:ascii="Times New Roman" w:eastAsia="Times New Roman" w:hAnsi="Times New Roman" w:cs="Times New Roman"/>
      <w:sz w:val="20"/>
      <w:szCs w:val="20"/>
      <w:lang w:val="en-GB" w:eastAsia="ar-SA"/>
    </w:rPr>
  </w:style>
  <w:style w:type="character" w:styleId="FootnoteReference">
    <w:name w:val="footnote reference"/>
    <w:aliases w:val="Ref,de nota al pie,16 Point,Superscript 6 Point,Footnote Reference Number,Footnote Reference_LVL6,Footnote Reference_LVL61,Footnote Reference_LVL62,Footnote Reference_LVL63,Footnote Reference_LVL64,BVI fnr,(Footnote Reference),ftref,B"/>
    <w:uiPriority w:val="99"/>
    <w:unhideWhenUsed/>
    <w:qFormat/>
    <w:rsid w:val="00EE7A7C"/>
    <w:rPr>
      <w:vertAlign w:val="superscript"/>
    </w:rPr>
  </w:style>
  <w:style w:type="character" w:styleId="CommentReference">
    <w:name w:val="annotation reference"/>
    <w:uiPriority w:val="99"/>
    <w:semiHidden/>
    <w:unhideWhenUsed/>
    <w:rsid w:val="00EE7A7C"/>
    <w:rPr>
      <w:sz w:val="16"/>
      <w:szCs w:val="16"/>
    </w:rPr>
  </w:style>
  <w:style w:type="paragraph" w:styleId="CommentText">
    <w:name w:val="annotation text"/>
    <w:basedOn w:val="Normal"/>
    <w:link w:val="CommentTextChar"/>
    <w:uiPriority w:val="99"/>
    <w:semiHidden/>
    <w:unhideWhenUsed/>
    <w:rsid w:val="00EE7A7C"/>
    <w:rPr>
      <w:sz w:val="20"/>
      <w:szCs w:val="20"/>
    </w:rPr>
  </w:style>
  <w:style w:type="character" w:customStyle="1" w:styleId="CommentTextChar">
    <w:name w:val="Comment Text Char"/>
    <w:basedOn w:val="DefaultParagraphFont"/>
    <w:link w:val="CommentText"/>
    <w:uiPriority w:val="99"/>
    <w:semiHidden/>
    <w:rsid w:val="00EE7A7C"/>
    <w:rPr>
      <w:rFonts w:ascii="Times New Roman" w:eastAsia="Times New Roman" w:hAnsi="Times New Roman" w:cs="Times New Roman"/>
      <w:sz w:val="20"/>
      <w:szCs w:val="20"/>
      <w:lang w:val="en-GB" w:eastAsia="ar-SA"/>
    </w:rPr>
  </w:style>
  <w:style w:type="paragraph" w:styleId="CommentSubject">
    <w:name w:val="annotation subject"/>
    <w:basedOn w:val="CommentText"/>
    <w:next w:val="CommentText"/>
    <w:link w:val="CommentSubjectChar"/>
    <w:uiPriority w:val="99"/>
    <w:semiHidden/>
    <w:unhideWhenUsed/>
    <w:rsid w:val="00EE7A7C"/>
    <w:rPr>
      <w:b/>
      <w:bCs/>
    </w:rPr>
  </w:style>
  <w:style w:type="character" w:customStyle="1" w:styleId="CommentSubjectChar">
    <w:name w:val="Comment Subject Char"/>
    <w:basedOn w:val="CommentTextChar"/>
    <w:link w:val="CommentSubject"/>
    <w:uiPriority w:val="99"/>
    <w:semiHidden/>
    <w:rsid w:val="00EE7A7C"/>
    <w:rPr>
      <w:rFonts w:ascii="Times New Roman" w:eastAsia="Times New Roman" w:hAnsi="Times New Roman" w:cs="Times New Roman"/>
      <w:b/>
      <w:bCs/>
      <w:sz w:val="20"/>
      <w:szCs w:val="20"/>
      <w:lang w:val="en-GB" w:eastAsia="ar-SA"/>
    </w:rPr>
  </w:style>
  <w:style w:type="paragraph" w:styleId="Revision">
    <w:name w:val="Revision"/>
    <w:hidden/>
    <w:uiPriority w:val="99"/>
    <w:semiHidden/>
    <w:rsid w:val="00EE7A7C"/>
    <w:pPr>
      <w:spacing w:line="240" w:lineRule="auto"/>
    </w:pPr>
    <w:rPr>
      <w:lang w:eastAsia="ar-SA"/>
    </w:rPr>
  </w:style>
  <w:style w:type="table" w:styleId="TableGrid">
    <w:name w:val="Table Grid"/>
    <w:basedOn w:val="TableNormal"/>
    <w:uiPriority w:val="39"/>
    <w:rsid w:val="00EE7A7C"/>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02553B"/>
    <w:rPr>
      <w:color w:val="605E5C"/>
      <w:shd w:val="clear" w:color="auto" w:fill="E1DFDD"/>
    </w:rPr>
  </w:style>
  <w:style w:type="paragraph" w:customStyle="1" w:styleId="Default">
    <w:name w:val="Default"/>
    <w:rsid w:val="001A5D3D"/>
    <w:pPr>
      <w:autoSpaceDE w:val="0"/>
      <w:autoSpaceDN w:val="0"/>
      <w:adjustRightInd w:val="0"/>
      <w:spacing w:line="240" w:lineRule="auto"/>
    </w:pPr>
    <w:rPr>
      <w:rFonts w:ascii="Calibri" w:hAnsi="Calibri" w:cs="Calibri"/>
      <w:color w:val="000000"/>
      <w:lang w:val="en-US"/>
    </w:rPr>
  </w:style>
  <w:style w:type="character" w:customStyle="1" w:styleId="ListParagraphChar">
    <w:name w:val="List Paragraph Char"/>
    <w:aliases w:val="Bullets Char,Paragraphe de liste1 Char,List Paragraph11 Char,List Paragraph1 Char,Para Char,List Paragraph IC Documents Char,references Char,List Paragraph (numbered (a)) Char,References Char,Lapis Bulleted List Char,Dot pt Char"/>
    <w:link w:val="ListParagraph"/>
    <w:uiPriority w:val="34"/>
    <w:qFormat/>
    <w:locked/>
    <w:rsid w:val="00812333"/>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71897">
      <w:bodyDiv w:val="1"/>
      <w:marLeft w:val="0"/>
      <w:marRight w:val="0"/>
      <w:marTop w:val="0"/>
      <w:marBottom w:val="0"/>
      <w:divBdr>
        <w:top w:val="none" w:sz="0" w:space="0" w:color="auto"/>
        <w:left w:val="none" w:sz="0" w:space="0" w:color="auto"/>
        <w:bottom w:val="none" w:sz="0" w:space="0" w:color="auto"/>
        <w:right w:val="none" w:sz="0" w:space="0" w:color="auto"/>
      </w:divBdr>
    </w:div>
    <w:div w:id="1122922659">
      <w:bodyDiv w:val="1"/>
      <w:marLeft w:val="0"/>
      <w:marRight w:val="0"/>
      <w:marTop w:val="0"/>
      <w:marBottom w:val="0"/>
      <w:divBdr>
        <w:top w:val="none" w:sz="0" w:space="0" w:color="auto"/>
        <w:left w:val="none" w:sz="0" w:space="0" w:color="auto"/>
        <w:bottom w:val="none" w:sz="0" w:space="0" w:color="auto"/>
        <w:right w:val="none" w:sz="0" w:space="0" w:color="auto"/>
      </w:divBdr>
    </w:div>
    <w:div w:id="1215967348">
      <w:bodyDiv w:val="1"/>
      <w:marLeft w:val="0"/>
      <w:marRight w:val="0"/>
      <w:marTop w:val="0"/>
      <w:marBottom w:val="0"/>
      <w:divBdr>
        <w:top w:val="none" w:sz="0" w:space="0" w:color="auto"/>
        <w:left w:val="none" w:sz="0" w:space="0" w:color="auto"/>
        <w:bottom w:val="none" w:sz="0" w:space="0" w:color="auto"/>
        <w:right w:val="none" w:sz="0" w:space="0" w:color="auto"/>
      </w:divBdr>
      <w:divsChild>
        <w:div w:id="1986545613">
          <w:marLeft w:val="360"/>
          <w:marRight w:val="0"/>
          <w:marTop w:val="200"/>
          <w:marBottom w:val="0"/>
          <w:divBdr>
            <w:top w:val="none" w:sz="0" w:space="0" w:color="auto"/>
            <w:left w:val="none" w:sz="0" w:space="0" w:color="auto"/>
            <w:bottom w:val="none" w:sz="0" w:space="0" w:color="auto"/>
            <w:right w:val="none" w:sz="0" w:space="0" w:color="auto"/>
          </w:divBdr>
        </w:div>
        <w:div w:id="54665988">
          <w:marLeft w:val="360"/>
          <w:marRight w:val="0"/>
          <w:marTop w:val="200"/>
          <w:marBottom w:val="0"/>
          <w:divBdr>
            <w:top w:val="none" w:sz="0" w:space="0" w:color="auto"/>
            <w:left w:val="none" w:sz="0" w:space="0" w:color="auto"/>
            <w:bottom w:val="none" w:sz="0" w:space="0" w:color="auto"/>
            <w:right w:val="none" w:sz="0" w:space="0" w:color="auto"/>
          </w:divBdr>
        </w:div>
        <w:div w:id="493381629">
          <w:marLeft w:val="360"/>
          <w:marRight w:val="0"/>
          <w:marTop w:val="200"/>
          <w:marBottom w:val="0"/>
          <w:divBdr>
            <w:top w:val="none" w:sz="0" w:space="0" w:color="auto"/>
            <w:left w:val="none" w:sz="0" w:space="0" w:color="auto"/>
            <w:bottom w:val="none" w:sz="0" w:space="0" w:color="auto"/>
            <w:right w:val="none" w:sz="0" w:space="0" w:color="auto"/>
          </w:divBdr>
        </w:div>
        <w:div w:id="154539298">
          <w:marLeft w:val="360"/>
          <w:marRight w:val="0"/>
          <w:marTop w:val="200"/>
          <w:marBottom w:val="0"/>
          <w:divBdr>
            <w:top w:val="none" w:sz="0" w:space="0" w:color="auto"/>
            <w:left w:val="none" w:sz="0" w:space="0" w:color="auto"/>
            <w:bottom w:val="none" w:sz="0" w:space="0" w:color="auto"/>
            <w:right w:val="none" w:sz="0" w:space="0" w:color="auto"/>
          </w:divBdr>
        </w:div>
      </w:divsChild>
    </w:div>
    <w:div w:id="1920673598">
      <w:bodyDiv w:val="1"/>
      <w:marLeft w:val="0"/>
      <w:marRight w:val="0"/>
      <w:marTop w:val="0"/>
      <w:marBottom w:val="0"/>
      <w:divBdr>
        <w:top w:val="none" w:sz="0" w:space="0" w:color="auto"/>
        <w:left w:val="none" w:sz="0" w:space="0" w:color="auto"/>
        <w:bottom w:val="none" w:sz="0" w:space="0" w:color="auto"/>
        <w:right w:val="none" w:sz="0" w:space="0" w:color="auto"/>
      </w:divBdr>
      <w:divsChild>
        <w:div w:id="677583561">
          <w:marLeft w:val="360"/>
          <w:marRight w:val="0"/>
          <w:marTop w:val="200"/>
          <w:marBottom w:val="0"/>
          <w:divBdr>
            <w:top w:val="none" w:sz="0" w:space="0" w:color="auto"/>
            <w:left w:val="none" w:sz="0" w:space="0" w:color="auto"/>
            <w:bottom w:val="none" w:sz="0" w:space="0" w:color="auto"/>
            <w:right w:val="none" w:sz="0" w:space="0" w:color="auto"/>
          </w:divBdr>
        </w:div>
        <w:div w:id="2115250059">
          <w:marLeft w:val="360"/>
          <w:marRight w:val="0"/>
          <w:marTop w:val="200"/>
          <w:marBottom w:val="0"/>
          <w:divBdr>
            <w:top w:val="none" w:sz="0" w:space="0" w:color="auto"/>
            <w:left w:val="none" w:sz="0" w:space="0" w:color="auto"/>
            <w:bottom w:val="none" w:sz="0" w:space="0" w:color="auto"/>
            <w:right w:val="none" w:sz="0" w:space="0" w:color="auto"/>
          </w:divBdr>
        </w:div>
        <w:div w:id="459690296">
          <w:marLeft w:val="360"/>
          <w:marRight w:val="0"/>
          <w:marTop w:val="200"/>
          <w:marBottom w:val="0"/>
          <w:divBdr>
            <w:top w:val="none" w:sz="0" w:space="0" w:color="auto"/>
            <w:left w:val="none" w:sz="0" w:space="0" w:color="auto"/>
            <w:bottom w:val="none" w:sz="0" w:space="0" w:color="auto"/>
            <w:right w:val="none" w:sz="0" w:space="0" w:color="auto"/>
          </w:divBdr>
        </w:div>
        <w:div w:id="1880511865">
          <w:marLeft w:val="360"/>
          <w:marRight w:val="0"/>
          <w:marTop w:val="200"/>
          <w:marBottom w:val="0"/>
          <w:divBdr>
            <w:top w:val="none" w:sz="0" w:space="0" w:color="auto"/>
            <w:left w:val="none" w:sz="0" w:space="0" w:color="auto"/>
            <w:bottom w:val="none" w:sz="0" w:space="0" w:color="auto"/>
            <w:right w:val="none" w:sz="0" w:space="0" w:color="auto"/>
          </w:divBdr>
        </w:div>
        <w:div w:id="657660930">
          <w:marLeft w:val="360"/>
          <w:marRight w:val="0"/>
          <w:marTop w:val="200"/>
          <w:marBottom w:val="0"/>
          <w:divBdr>
            <w:top w:val="none" w:sz="0" w:space="0" w:color="auto"/>
            <w:left w:val="none" w:sz="0" w:space="0" w:color="auto"/>
            <w:bottom w:val="none" w:sz="0" w:space="0" w:color="auto"/>
            <w:right w:val="none" w:sz="0" w:space="0" w:color="auto"/>
          </w:divBdr>
        </w:div>
        <w:div w:id="1116681145">
          <w:marLeft w:val="360"/>
          <w:marRight w:val="0"/>
          <w:marTop w:val="200"/>
          <w:marBottom w:val="0"/>
          <w:divBdr>
            <w:top w:val="none" w:sz="0" w:space="0" w:color="auto"/>
            <w:left w:val="none" w:sz="0" w:space="0" w:color="auto"/>
            <w:bottom w:val="none" w:sz="0" w:space="0" w:color="auto"/>
            <w:right w:val="none" w:sz="0" w:space="0" w:color="auto"/>
          </w:divBdr>
        </w:div>
        <w:div w:id="1179546793">
          <w:marLeft w:val="360"/>
          <w:marRight w:val="0"/>
          <w:marTop w:val="200"/>
          <w:marBottom w:val="0"/>
          <w:divBdr>
            <w:top w:val="none" w:sz="0" w:space="0" w:color="auto"/>
            <w:left w:val="none" w:sz="0" w:space="0" w:color="auto"/>
            <w:bottom w:val="none" w:sz="0" w:space="0" w:color="auto"/>
            <w:right w:val="none" w:sz="0" w:space="0" w:color="auto"/>
          </w:divBdr>
        </w:div>
        <w:div w:id="2059546340">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tatista.com/statistics/803474/belize-gender-gap-index/" TargetMode="External"/><Relationship Id="rId2" Type="http://schemas.openxmlformats.org/officeDocument/2006/relationships/hyperlink" Target="http://sib.org.bz/wp-content/uploads/PovertyStudy2018.pdf" TargetMode="External"/><Relationship Id="rId1" Type="http://schemas.openxmlformats.org/officeDocument/2006/relationships/hyperlink" Target="http://sib.org.bz/wp-content/uploads/PovertyStudy2018.pdf" TargetMode="External"/><Relationship Id="rId4" Type="http://schemas.openxmlformats.org/officeDocument/2006/relationships/hyperlink" Target="https://www.imf.org/en/Publications/CR/Issues/2021/06/07/Belize-2021-Article-IV-Consultation-Press-Release-Staff-Report-and-Statement-by-the-50198" TargetMode="External"/></Relationships>
</file>

<file path=word/theme/theme1.xml><?xml version="1.0" encoding="utf-8"?>
<a:theme xmlns:a="http://schemas.openxmlformats.org/drawingml/2006/main" name="Office Theme">
  <a:themeElements>
    <a:clrScheme name="UN">
      <a:dk1>
        <a:sysClr val="windowText" lastClr="000000"/>
      </a:dk1>
      <a:lt1>
        <a:srgbClr val="FFFFFF"/>
      </a:lt1>
      <a:dk2>
        <a:srgbClr val="E7E6E6"/>
      </a:dk2>
      <a:lt2>
        <a:srgbClr val="FFFFFF"/>
      </a:lt2>
      <a:accent1>
        <a:srgbClr val="29A8FF"/>
      </a:accent1>
      <a:accent2>
        <a:srgbClr val="DB4343"/>
      </a:accent2>
      <a:accent3>
        <a:srgbClr val="E9DF1B"/>
      </a:accent3>
      <a:accent4>
        <a:srgbClr val="D22EAF"/>
      </a:accent4>
      <a:accent5>
        <a:srgbClr val="996633"/>
      </a:accent5>
      <a:accent6>
        <a:srgbClr val="FE7F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go:docsCustomData xmlns:go="http://customooxmlschemas.google.com/" roundtripDataSignature="AMtx7mjpfDAgrym29z8cpi8UTJVDEeeytQ==">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</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2ACE9CB7B05C164D8080449E5E0CE91F" ma:contentTypeVersion="13" ma:contentTypeDescription="Create a new document." ma:contentTypeScope="" ma:versionID="97809d9067d4708a72681614d4a5218d">
  <xsd:schema xmlns:xsd="http://www.w3.org/2001/XMLSchema" xmlns:xs="http://www.w3.org/2001/XMLSchema" xmlns:p="http://schemas.microsoft.com/office/2006/metadata/properties" xmlns:ns3="331bc5fa-37a0-4eaf-92e6-e8f500860589" xmlns:ns4="efb7f1d3-2f00-4f20-b7f7-b4cd1648c34e" targetNamespace="http://schemas.microsoft.com/office/2006/metadata/properties" ma:root="true" ma:fieldsID="1053fdd655141a84363a80793b900d79" ns3:_="" ns4:_="">
    <xsd:import namespace="331bc5fa-37a0-4eaf-92e6-e8f500860589"/>
    <xsd:import namespace="efb7f1d3-2f00-4f20-b7f7-b4cd1648c3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1bc5fa-37a0-4eaf-92e6-e8f5008605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b7f1d3-2f00-4f20-b7f7-b4cd1648c34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ABB3A7-E500-461B-B921-B97F4EA0A6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EAD87D-8AFE-4F98-A87C-EE7E405287AA}">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8EBDFAF1-3AAB-444D-B4C7-986C766AE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1bc5fa-37a0-4eaf-92e6-e8f500860589"/>
    <ds:schemaRef ds:uri="efb7f1d3-2f00-4f20-b7f7-b4cd1648c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0A6D731-1A48-47D5-AC53-53EBE8CAF5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2084</Words>
  <Characters>11884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Friedrich Soltau</dc:creator>
  <cp:lastModifiedBy>Darlene Padron</cp:lastModifiedBy>
  <cp:revision>2</cp:revision>
  <dcterms:created xsi:type="dcterms:W3CDTF">2022-04-12T17:53:00Z</dcterms:created>
  <dcterms:modified xsi:type="dcterms:W3CDTF">2022-04-12T17:53:00Z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0x0101002ACE9CB7B05C164D8080449E5E0CE91F</vt:lpwstr>
  </property>
</Properties>
</file>